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B41436E" w14:textId="77777777" w:rsidR="005B6D1D" w:rsidRDefault="005B6D1D" w:rsidP="00791843">
      <w:pPr>
        <w:pStyle w:val="BasicParagraph"/>
        <w:suppressAutoHyphens/>
        <w:spacing w:line="240" w:lineRule="auto"/>
        <w:ind w:left="-709" w:right="-284"/>
        <w:rPr>
          <w:rFonts w:asciiTheme="minorHAnsi" w:hAnsiTheme="minorHAnsi" w:cstheme="minorBidi"/>
          <w:color w:val="auto"/>
        </w:rPr>
      </w:pPr>
    </w:p>
    <w:p w14:paraId="727E8D6D" w14:textId="7208D922" w:rsidR="00D86856" w:rsidRDefault="002B7C29" w:rsidP="00791843">
      <w:pPr>
        <w:pStyle w:val="BasicParagraph"/>
        <w:suppressAutoHyphens/>
        <w:spacing w:line="240" w:lineRule="auto"/>
        <w:ind w:left="-709" w:right="-619"/>
        <w:jc w:val="center"/>
        <w:rPr>
          <w:rFonts w:ascii="Verdana" w:hAnsi="Verdana" w:cs="Verdana"/>
          <w:color w:val="2B393E"/>
          <w:spacing w:val="-6"/>
          <w:sz w:val="20"/>
          <w:szCs w:val="20"/>
        </w:rPr>
      </w:pPr>
      <w:r>
        <w:rPr>
          <w:rFonts w:ascii="Verdana" w:hAnsi="Verdana"/>
          <w:b/>
          <w:color w:val="2B393E"/>
          <w:szCs w:val="40"/>
        </w:rPr>
        <w:t>DATA PROTECTION COMPLAINT</w:t>
      </w:r>
      <w:r w:rsidR="00D86856">
        <w:rPr>
          <w:rFonts w:ascii="Verdana" w:hAnsi="Verdana"/>
          <w:b/>
          <w:color w:val="2B393E"/>
          <w:szCs w:val="40"/>
        </w:rPr>
        <w:t>S</w:t>
      </w:r>
      <w:r w:rsidR="00F30920">
        <w:rPr>
          <w:rFonts w:ascii="Verdana" w:hAnsi="Verdana"/>
          <w:b/>
          <w:color w:val="2B393E"/>
          <w:szCs w:val="40"/>
        </w:rPr>
        <w:t xml:space="preserve"> POLICY</w:t>
      </w:r>
    </w:p>
    <w:p w14:paraId="56DB7527" w14:textId="77777777" w:rsidR="00D86856" w:rsidRDefault="00D86856" w:rsidP="00791843">
      <w:pPr>
        <w:pStyle w:val="BasicParagraph"/>
        <w:suppressAutoHyphens/>
        <w:spacing w:line="240" w:lineRule="auto"/>
        <w:ind w:left="-709" w:right="-567"/>
        <w:rPr>
          <w:rFonts w:ascii="Verdana" w:hAnsi="Verdana" w:cs="Verdana"/>
          <w:color w:val="2B393E"/>
          <w:spacing w:val="-6"/>
          <w:sz w:val="20"/>
          <w:szCs w:val="20"/>
        </w:rPr>
      </w:pPr>
    </w:p>
    <w:p w14:paraId="3924AEB6" w14:textId="77777777" w:rsidR="00D86856" w:rsidRDefault="00D86856" w:rsidP="00791843">
      <w:pPr>
        <w:pStyle w:val="BasicParagraph"/>
        <w:suppressAutoHyphens/>
        <w:spacing w:line="240" w:lineRule="auto"/>
        <w:ind w:left="-709" w:right="-567"/>
        <w:rPr>
          <w:rFonts w:ascii="Verdana" w:hAnsi="Verdana" w:cs="Verdana"/>
          <w:color w:val="2B393E"/>
          <w:spacing w:val="-6"/>
          <w:sz w:val="20"/>
          <w:szCs w:val="20"/>
        </w:rPr>
      </w:pPr>
    </w:p>
    <w:p w14:paraId="45FD642E" w14:textId="3C2A2D9D" w:rsidR="00E4297E" w:rsidRPr="00807D29" w:rsidRDefault="00E4297E" w:rsidP="00C26E0F">
      <w:pPr>
        <w:pStyle w:val="BasicParagraph"/>
        <w:suppressAutoHyphens/>
        <w:spacing w:line="240" w:lineRule="auto"/>
        <w:ind w:left="-709" w:right="-567"/>
        <w:rPr>
          <w:rFonts w:ascii="Verdana" w:hAnsi="Verdana" w:cs="Verdana"/>
          <w:color w:val="595959" w:themeColor="text1" w:themeTint="A6"/>
          <w:spacing w:val="-6"/>
          <w:sz w:val="20"/>
          <w:szCs w:val="20"/>
        </w:rPr>
      </w:pPr>
      <w:r w:rsidRPr="00807D29">
        <w:rPr>
          <w:rFonts w:ascii="Verdana" w:hAnsi="Verdana" w:cs="Verdana"/>
          <w:color w:val="595959" w:themeColor="text1" w:themeTint="A6"/>
          <w:spacing w:val="-6"/>
          <w:sz w:val="20"/>
          <w:szCs w:val="20"/>
        </w:rPr>
        <w:t xml:space="preserve">Whilst </w:t>
      </w:r>
      <w:r w:rsidR="00491E15" w:rsidRPr="00807D29">
        <w:rPr>
          <w:rFonts w:ascii="Verdana" w:hAnsi="Verdana" w:cs="Verdana"/>
          <w:color w:val="595959" w:themeColor="text1" w:themeTint="A6"/>
          <w:spacing w:val="-6"/>
          <w:sz w:val="20"/>
          <w:szCs w:val="20"/>
        </w:rPr>
        <w:t>YMCA Dulverton Group operates</w:t>
      </w:r>
      <w:r w:rsidRPr="00807D29">
        <w:rPr>
          <w:rFonts w:ascii="Verdana" w:hAnsi="Verdana" w:cs="Verdana"/>
          <w:color w:val="595959" w:themeColor="text1" w:themeTint="A6"/>
          <w:spacing w:val="-6"/>
          <w:sz w:val="20"/>
          <w:szCs w:val="20"/>
        </w:rPr>
        <w:t xml:space="preserve"> services relating to children, including nursery provision, housing support, youth work, and day camps, our website is not intended for use by children and we do not knowingly collect personal data relating to children through our website.</w:t>
      </w:r>
    </w:p>
    <w:p w14:paraId="16CF2148" w14:textId="77777777" w:rsidR="00491E15" w:rsidRPr="00807D29" w:rsidRDefault="00491E15" w:rsidP="00C26E0F">
      <w:pPr>
        <w:pStyle w:val="BasicParagraph"/>
        <w:suppressAutoHyphens/>
        <w:spacing w:line="240" w:lineRule="auto"/>
        <w:ind w:left="-709" w:right="-567"/>
        <w:rPr>
          <w:rFonts w:ascii="Verdana" w:hAnsi="Verdana" w:cs="Verdana"/>
          <w:color w:val="595959" w:themeColor="text1" w:themeTint="A6"/>
          <w:spacing w:val="-6"/>
          <w:sz w:val="20"/>
          <w:szCs w:val="20"/>
        </w:rPr>
      </w:pPr>
    </w:p>
    <w:p w14:paraId="24F909B6" w14:textId="77777777" w:rsidR="00E4297E" w:rsidRPr="00807D29" w:rsidRDefault="00E4297E" w:rsidP="00C26E0F">
      <w:pPr>
        <w:pStyle w:val="BasicParagraph"/>
        <w:suppressAutoHyphens/>
        <w:spacing w:line="240" w:lineRule="auto"/>
        <w:ind w:left="-709" w:right="-567"/>
        <w:rPr>
          <w:rFonts w:ascii="Verdana" w:hAnsi="Verdana" w:cs="Verdana"/>
          <w:color w:val="595959" w:themeColor="text1" w:themeTint="A6"/>
          <w:spacing w:val="-6"/>
          <w:sz w:val="20"/>
          <w:szCs w:val="20"/>
        </w:rPr>
      </w:pPr>
      <w:r w:rsidRPr="00807D29">
        <w:rPr>
          <w:rFonts w:ascii="Verdana" w:hAnsi="Verdana" w:cs="Verdana"/>
          <w:color w:val="595959" w:themeColor="text1" w:themeTint="A6"/>
          <w:spacing w:val="-6"/>
          <w:sz w:val="20"/>
          <w:szCs w:val="20"/>
        </w:rPr>
        <w:t>We are committed to ensuring that children and young people who access our services feel safe, heard, and supported. If a child or young person has a concern or wishes to make a complaint, they can do so in several ways, including speaking directly to a trusted member of staff, contacting us via a parent, guardian, or advocate, or using our dedicated complaints process. Information about how to raise a complaint is made available in child-friendly formats, and support will be provided to help children express their concerns. We take all complaints seriously and ensure they are handled promptly, respectfully, and in line with safeguarding principles.</w:t>
      </w:r>
    </w:p>
    <w:p w14:paraId="530FFF9A" w14:textId="27CD8C37" w:rsidR="00914783" w:rsidRPr="00807D29" w:rsidRDefault="00914783" w:rsidP="00C26E0F">
      <w:pPr>
        <w:pStyle w:val="BasicParagraph"/>
        <w:suppressAutoHyphens/>
        <w:spacing w:line="240" w:lineRule="auto"/>
        <w:ind w:right="-567"/>
        <w:rPr>
          <w:rFonts w:ascii="Verdana" w:hAnsi="Verdana" w:cs="Verdana"/>
          <w:color w:val="595959" w:themeColor="text1" w:themeTint="A6"/>
          <w:spacing w:val="-6"/>
          <w:sz w:val="20"/>
          <w:szCs w:val="20"/>
        </w:rPr>
      </w:pPr>
    </w:p>
    <w:p w14:paraId="517922C9" w14:textId="1614CF71" w:rsidR="00914783" w:rsidRDefault="00914783" w:rsidP="00C26E0F">
      <w:pPr>
        <w:pStyle w:val="ListParagraph"/>
        <w:numPr>
          <w:ilvl w:val="0"/>
          <w:numId w:val="2"/>
        </w:numPr>
        <w:ind w:left="0" w:right="-567" w:hanging="567"/>
        <w:contextualSpacing/>
        <w:rPr>
          <w:rFonts w:ascii="Verdana" w:hAnsi="Verdana" w:cs="Arial"/>
          <w:b/>
          <w:sz w:val="20"/>
          <w:szCs w:val="20"/>
          <w:u w:val="single"/>
        </w:rPr>
      </w:pPr>
      <w:r w:rsidRPr="00914783">
        <w:rPr>
          <w:rFonts w:ascii="Verdana" w:hAnsi="Verdana" w:cs="Arial"/>
          <w:b/>
          <w:sz w:val="20"/>
          <w:szCs w:val="20"/>
          <w:u w:val="single"/>
        </w:rPr>
        <w:t>Responsibility</w:t>
      </w:r>
    </w:p>
    <w:p w14:paraId="3766E63D" w14:textId="77777777" w:rsidR="00914783" w:rsidRPr="00914783" w:rsidRDefault="00914783" w:rsidP="00C26E0F">
      <w:pPr>
        <w:pStyle w:val="ListParagraph"/>
        <w:ind w:left="0" w:right="-567"/>
        <w:contextualSpacing/>
        <w:rPr>
          <w:rFonts w:ascii="Verdana" w:hAnsi="Verdana" w:cs="Arial"/>
          <w:b/>
          <w:sz w:val="20"/>
          <w:szCs w:val="20"/>
          <w:u w:val="single"/>
        </w:rPr>
      </w:pPr>
    </w:p>
    <w:p w14:paraId="2F384E5D" w14:textId="00705E3E" w:rsidR="00914783" w:rsidRPr="007806CC" w:rsidRDefault="00914783" w:rsidP="00C26E0F">
      <w:pPr>
        <w:autoSpaceDE w:val="0"/>
        <w:autoSpaceDN w:val="0"/>
        <w:adjustRightInd w:val="0"/>
        <w:ind w:left="709" w:right="-567" w:hanging="709"/>
        <w:rPr>
          <w:rFonts w:ascii="Verdana" w:hAnsi="Verdana" w:cs="Arial"/>
          <w:color w:val="595959" w:themeColor="text1" w:themeTint="A6"/>
          <w:sz w:val="20"/>
          <w:szCs w:val="20"/>
        </w:rPr>
      </w:pPr>
      <w:r w:rsidRPr="007806CC">
        <w:rPr>
          <w:rFonts w:ascii="Verdana" w:hAnsi="Verdana" w:cs="Arial"/>
          <w:color w:val="595959" w:themeColor="text1" w:themeTint="A6"/>
          <w:sz w:val="20"/>
          <w:szCs w:val="20"/>
        </w:rPr>
        <w:t>1.1</w:t>
      </w:r>
      <w:r w:rsidRPr="007806CC">
        <w:rPr>
          <w:rFonts w:ascii="Verdana" w:hAnsi="Verdana" w:cs="Arial"/>
          <w:color w:val="595959" w:themeColor="text1" w:themeTint="A6"/>
          <w:sz w:val="20"/>
          <w:szCs w:val="20"/>
        </w:rPr>
        <w:tab/>
        <w:t xml:space="preserve">The Board of Trustees, in association with the Chief Executive, has overall responsibility for ensuring this policy </w:t>
      </w:r>
      <w:r w:rsidRPr="007806CC">
        <w:rPr>
          <w:rFonts w:ascii="Verdana" w:hAnsi="Verdana" w:cs="Verdana"/>
          <w:color w:val="595959" w:themeColor="text1" w:themeTint="A6"/>
          <w:spacing w:val="-6"/>
          <w:sz w:val="20"/>
          <w:szCs w:val="20"/>
        </w:rPr>
        <w:t>complies with our legal and ethical obligations, and that all those under our control comply with it</w:t>
      </w:r>
      <w:r w:rsidRPr="007806CC">
        <w:rPr>
          <w:rFonts w:ascii="Verdana" w:hAnsi="Verdana" w:cs="Arial"/>
          <w:color w:val="595959" w:themeColor="text1" w:themeTint="A6"/>
          <w:sz w:val="20"/>
          <w:szCs w:val="20"/>
        </w:rPr>
        <w:t>.</w:t>
      </w:r>
    </w:p>
    <w:p w14:paraId="1E231B5B" w14:textId="77777777" w:rsidR="00914783" w:rsidRPr="007806CC" w:rsidRDefault="00914783" w:rsidP="00C26E0F">
      <w:pPr>
        <w:autoSpaceDE w:val="0"/>
        <w:autoSpaceDN w:val="0"/>
        <w:adjustRightInd w:val="0"/>
        <w:ind w:left="709" w:right="-567" w:hanging="709"/>
        <w:rPr>
          <w:rFonts w:ascii="Verdana" w:hAnsi="Verdana" w:cs="Arial"/>
          <w:color w:val="595959" w:themeColor="text1" w:themeTint="A6"/>
          <w:sz w:val="20"/>
          <w:szCs w:val="20"/>
        </w:rPr>
      </w:pPr>
    </w:p>
    <w:p w14:paraId="43DD362B" w14:textId="6B2B81BD" w:rsidR="00914783" w:rsidRPr="007806CC" w:rsidRDefault="00914783" w:rsidP="00C26E0F">
      <w:pPr>
        <w:autoSpaceDE w:val="0"/>
        <w:autoSpaceDN w:val="0"/>
        <w:adjustRightInd w:val="0"/>
        <w:ind w:left="709" w:right="-567" w:hanging="709"/>
        <w:rPr>
          <w:rFonts w:ascii="Verdana" w:hAnsi="Verdana" w:cs="Arial"/>
          <w:color w:val="595959" w:themeColor="text1" w:themeTint="A6"/>
          <w:sz w:val="20"/>
          <w:szCs w:val="20"/>
        </w:rPr>
      </w:pPr>
      <w:r w:rsidRPr="007806CC">
        <w:rPr>
          <w:rFonts w:ascii="Verdana" w:hAnsi="Verdana" w:cs="Arial"/>
          <w:color w:val="595959" w:themeColor="text1" w:themeTint="A6"/>
          <w:sz w:val="20"/>
          <w:szCs w:val="20"/>
        </w:rPr>
        <w:t>1.2</w:t>
      </w:r>
      <w:r w:rsidRPr="007806CC">
        <w:rPr>
          <w:color w:val="595959" w:themeColor="text1" w:themeTint="A6"/>
        </w:rPr>
        <w:tab/>
      </w:r>
      <w:r w:rsidRPr="007806CC">
        <w:rPr>
          <w:rFonts w:ascii="Verdana" w:hAnsi="Verdana" w:cs="Arial"/>
          <w:color w:val="595959" w:themeColor="text1" w:themeTint="A6"/>
          <w:sz w:val="20"/>
          <w:szCs w:val="20"/>
        </w:rPr>
        <w:t xml:space="preserve">The Chief Executive and the </w:t>
      </w:r>
      <w:r w:rsidR="7E523D21" w:rsidRPr="007806CC">
        <w:rPr>
          <w:rFonts w:ascii="Verdana" w:hAnsi="Verdana" w:cs="Arial"/>
          <w:color w:val="595959" w:themeColor="text1" w:themeTint="A6"/>
          <w:sz w:val="20"/>
          <w:szCs w:val="20"/>
        </w:rPr>
        <w:t>Executive Team</w:t>
      </w:r>
      <w:r w:rsidRPr="007806CC">
        <w:rPr>
          <w:rFonts w:ascii="Verdana" w:hAnsi="Verdana" w:cs="Arial"/>
          <w:color w:val="595959" w:themeColor="text1" w:themeTint="A6"/>
          <w:sz w:val="20"/>
          <w:szCs w:val="20"/>
        </w:rPr>
        <w:t xml:space="preserve"> have day-to-day responsibility for implementing this Policy and procedure, and for monitoring its use and effectiveness. </w:t>
      </w:r>
    </w:p>
    <w:p w14:paraId="1873EDBC" w14:textId="77777777" w:rsidR="00914783" w:rsidRPr="007806CC" w:rsidRDefault="00914783" w:rsidP="00C26E0F">
      <w:pPr>
        <w:autoSpaceDE w:val="0"/>
        <w:autoSpaceDN w:val="0"/>
        <w:adjustRightInd w:val="0"/>
        <w:ind w:left="709" w:right="-567" w:hanging="709"/>
        <w:rPr>
          <w:rFonts w:ascii="Verdana" w:hAnsi="Verdana" w:cs="Arial"/>
          <w:color w:val="595959" w:themeColor="text1" w:themeTint="A6"/>
          <w:sz w:val="20"/>
          <w:szCs w:val="20"/>
        </w:rPr>
      </w:pPr>
    </w:p>
    <w:p w14:paraId="492F28DB" w14:textId="12ABC448" w:rsidR="007D0536" w:rsidRPr="007806CC" w:rsidRDefault="00914783" w:rsidP="00C26E0F">
      <w:pPr>
        <w:autoSpaceDE w:val="0"/>
        <w:autoSpaceDN w:val="0"/>
        <w:adjustRightInd w:val="0"/>
        <w:ind w:left="709" w:right="-567" w:hanging="709"/>
        <w:rPr>
          <w:rFonts w:ascii="Verdana" w:hAnsi="Verdana" w:cs="Arial"/>
          <w:color w:val="595959" w:themeColor="text1" w:themeTint="A6"/>
          <w:sz w:val="20"/>
          <w:szCs w:val="20"/>
        </w:rPr>
      </w:pPr>
      <w:r w:rsidRPr="007806CC">
        <w:rPr>
          <w:rFonts w:ascii="Verdana" w:hAnsi="Verdana" w:cs="Arial"/>
          <w:color w:val="595959" w:themeColor="text1" w:themeTint="A6"/>
          <w:sz w:val="20"/>
          <w:szCs w:val="20"/>
        </w:rPr>
        <w:t>1.3</w:t>
      </w:r>
      <w:r w:rsidRPr="007806CC">
        <w:rPr>
          <w:rFonts w:ascii="Verdana" w:hAnsi="Verdana" w:cs="Arial"/>
          <w:color w:val="595959" w:themeColor="text1" w:themeTint="A6"/>
          <w:sz w:val="20"/>
          <w:szCs w:val="20"/>
        </w:rPr>
        <w:tab/>
        <w:t>It is the responsibility of line managers to communicate the requirements of this policy and procedure to their employees.</w:t>
      </w:r>
    </w:p>
    <w:p w14:paraId="26EA8C4B" w14:textId="77777777" w:rsidR="00914783" w:rsidRPr="007806CC" w:rsidRDefault="00914783" w:rsidP="00C26E0F">
      <w:pPr>
        <w:ind w:right="-567"/>
        <w:rPr>
          <w:rFonts w:ascii="Verdana" w:hAnsi="Verdana" w:cs="Arial"/>
          <w:color w:val="595959" w:themeColor="text1" w:themeTint="A6"/>
          <w:sz w:val="20"/>
          <w:szCs w:val="20"/>
        </w:rPr>
      </w:pPr>
    </w:p>
    <w:p w14:paraId="027C7E7C" w14:textId="5155A9DC" w:rsidR="00D039CA" w:rsidRDefault="00D039CA" w:rsidP="00C26E0F">
      <w:pPr>
        <w:ind w:left="709" w:right="-567" w:hanging="709"/>
        <w:rPr>
          <w:rFonts w:ascii="Verdana" w:hAnsi="Verdana" w:cs="Arial"/>
          <w:color w:val="595959" w:themeColor="text1" w:themeTint="A6"/>
          <w:sz w:val="20"/>
          <w:szCs w:val="20"/>
        </w:rPr>
      </w:pPr>
      <w:r w:rsidRPr="007806CC">
        <w:rPr>
          <w:rFonts w:ascii="Verdana" w:hAnsi="Verdana" w:cs="Arial"/>
          <w:color w:val="595959" w:themeColor="text1" w:themeTint="A6"/>
          <w:sz w:val="20"/>
          <w:szCs w:val="20"/>
        </w:rPr>
        <w:t>1.4</w:t>
      </w:r>
      <w:r w:rsidRPr="007806CC">
        <w:rPr>
          <w:rFonts w:ascii="Verdana" w:hAnsi="Verdana" w:cs="Arial"/>
          <w:color w:val="595959" w:themeColor="text1" w:themeTint="A6"/>
          <w:sz w:val="20"/>
          <w:szCs w:val="20"/>
        </w:rPr>
        <w:tab/>
        <w:t>YMCA Dulverton Group is the controller and responsible for personal data</w:t>
      </w:r>
      <w:r w:rsidR="001C4187">
        <w:rPr>
          <w:rFonts w:ascii="Verdana" w:hAnsi="Verdana" w:cs="Arial"/>
          <w:color w:val="595959" w:themeColor="text1" w:themeTint="A6"/>
          <w:sz w:val="20"/>
          <w:szCs w:val="20"/>
        </w:rPr>
        <w:t xml:space="preserve">.  In this Data Protection Complaints Policy, </w:t>
      </w:r>
      <w:r w:rsidR="00A64F9A">
        <w:rPr>
          <w:rFonts w:ascii="Verdana" w:hAnsi="Verdana" w:cs="Arial"/>
          <w:color w:val="595959" w:themeColor="text1" w:themeTint="A6"/>
          <w:sz w:val="20"/>
          <w:szCs w:val="20"/>
        </w:rPr>
        <w:t>“YMCA Dulverton Group”,</w:t>
      </w:r>
      <w:r w:rsidRPr="007806CC">
        <w:rPr>
          <w:rFonts w:ascii="Verdana" w:hAnsi="Verdana" w:cs="Arial"/>
          <w:color w:val="595959" w:themeColor="text1" w:themeTint="A6"/>
          <w:sz w:val="20"/>
          <w:szCs w:val="20"/>
        </w:rPr>
        <w:t xml:space="preserve"> “we”, “us” or “our” </w:t>
      </w:r>
      <w:r w:rsidR="00A64F9A">
        <w:rPr>
          <w:rFonts w:ascii="Verdana" w:hAnsi="Verdana" w:cs="Arial"/>
          <w:color w:val="595959" w:themeColor="text1" w:themeTint="A6"/>
          <w:sz w:val="20"/>
          <w:szCs w:val="20"/>
        </w:rPr>
        <w:t>refer to the organisation.</w:t>
      </w:r>
    </w:p>
    <w:p w14:paraId="571A2EEF" w14:textId="77777777" w:rsidR="008046D4" w:rsidRDefault="008046D4" w:rsidP="00C26E0F">
      <w:pPr>
        <w:ind w:left="709" w:right="-567" w:hanging="709"/>
        <w:rPr>
          <w:rFonts w:ascii="Verdana" w:hAnsi="Verdana" w:cs="Arial"/>
          <w:color w:val="595959" w:themeColor="text1" w:themeTint="A6"/>
          <w:sz w:val="20"/>
          <w:szCs w:val="20"/>
        </w:rPr>
      </w:pPr>
    </w:p>
    <w:p w14:paraId="7B911549" w14:textId="77777777" w:rsidR="00BC59BE" w:rsidRPr="00BC59BE" w:rsidRDefault="00BC59BE" w:rsidP="00BC59BE">
      <w:pPr>
        <w:ind w:left="709" w:hanging="709"/>
        <w:rPr>
          <w:rFonts w:ascii="Verdana" w:hAnsi="Verdana" w:cs="Arial"/>
          <w:color w:val="595959" w:themeColor="text1" w:themeTint="A6"/>
          <w:sz w:val="20"/>
          <w:szCs w:val="20"/>
        </w:rPr>
      </w:pPr>
      <w:r>
        <w:rPr>
          <w:rFonts w:ascii="Verdana" w:hAnsi="Verdana" w:cs="Arial"/>
          <w:color w:val="595959" w:themeColor="text1" w:themeTint="A6"/>
          <w:sz w:val="20"/>
          <w:szCs w:val="20"/>
        </w:rPr>
        <w:t>1.5</w:t>
      </w:r>
      <w:r>
        <w:rPr>
          <w:rFonts w:ascii="Verdana" w:hAnsi="Verdana" w:cs="Arial"/>
          <w:color w:val="595959" w:themeColor="text1" w:themeTint="A6"/>
          <w:sz w:val="20"/>
          <w:szCs w:val="20"/>
        </w:rPr>
        <w:tab/>
      </w:r>
      <w:r w:rsidRPr="00BC59BE">
        <w:rPr>
          <w:rFonts w:ascii="Verdana" w:hAnsi="Verdana" w:cs="Arial"/>
          <w:color w:val="595959" w:themeColor="text1" w:themeTint="A6"/>
          <w:sz w:val="20"/>
          <w:szCs w:val="20"/>
        </w:rPr>
        <w:t>In this Data Protection Complaints Policy, “you” and “your” refer to the individual to whom the personal data relates (the data subject).</w:t>
      </w:r>
    </w:p>
    <w:p w14:paraId="4649F862" w14:textId="77777777" w:rsidR="001C4187" w:rsidRPr="00914783" w:rsidRDefault="001C4187" w:rsidP="00C26E0F">
      <w:pPr>
        <w:ind w:right="-567"/>
        <w:rPr>
          <w:rFonts w:ascii="Verdana" w:hAnsi="Verdana" w:cs="Arial"/>
          <w:sz w:val="20"/>
          <w:szCs w:val="20"/>
        </w:rPr>
      </w:pPr>
    </w:p>
    <w:p w14:paraId="0F14D677" w14:textId="019B70E1" w:rsidR="00914783" w:rsidRDefault="00914783" w:rsidP="00C26E0F">
      <w:pPr>
        <w:pStyle w:val="ListParagraph"/>
        <w:numPr>
          <w:ilvl w:val="0"/>
          <w:numId w:val="2"/>
        </w:numPr>
        <w:ind w:left="0" w:right="-567" w:hanging="567"/>
        <w:contextualSpacing/>
        <w:rPr>
          <w:rFonts w:ascii="Verdana" w:hAnsi="Verdana" w:cs="Arial"/>
          <w:b/>
          <w:sz w:val="20"/>
          <w:szCs w:val="20"/>
          <w:u w:val="single"/>
        </w:rPr>
      </w:pPr>
      <w:r w:rsidRPr="00914783">
        <w:rPr>
          <w:rFonts w:ascii="Verdana" w:hAnsi="Verdana" w:cs="Arial"/>
          <w:b/>
          <w:sz w:val="20"/>
          <w:szCs w:val="20"/>
          <w:u w:val="single"/>
        </w:rPr>
        <w:t>Purpose of Policy</w:t>
      </w:r>
    </w:p>
    <w:p w14:paraId="43461C7D" w14:textId="77777777" w:rsidR="00914783" w:rsidRPr="00914783" w:rsidRDefault="00914783" w:rsidP="00C26E0F">
      <w:pPr>
        <w:pStyle w:val="ListParagraph"/>
        <w:ind w:left="0" w:right="-567"/>
        <w:contextualSpacing/>
        <w:rPr>
          <w:rFonts w:ascii="Verdana" w:hAnsi="Verdana" w:cs="Arial"/>
          <w:b/>
          <w:sz w:val="20"/>
          <w:szCs w:val="20"/>
          <w:u w:val="single"/>
        </w:rPr>
      </w:pPr>
    </w:p>
    <w:p w14:paraId="2D745611" w14:textId="60811686" w:rsidR="00914783" w:rsidRPr="007806CC" w:rsidRDefault="00914783" w:rsidP="00C26E0F">
      <w:pPr>
        <w:ind w:left="709" w:right="-567" w:hanging="709"/>
        <w:rPr>
          <w:rFonts w:ascii="Verdana" w:hAnsi="Verdana" w:cs="Arial"/>
          <w:color w:val="595959" w:themeColor="text1" w:themeTint="A6"/>
          <w:sz w:val="20"/>
          <w:szCs w:val="20"/>
        </w:rPr>
      </w:pPr>
      <w:r w:rsidRPr="007806CC">
        <w:rPr>
          <w:rFonts w:ascii="Verdana" w:hAnsi="Verdana" w:cs="Arial"/>
          <w:color w:val="595959" w:themeColor="text1" w:themeTint="A6"/>
          <w:sz w:val="20"/>
          <w:szCs w:val="20"/>
        </w:rPr>
        <w:t>2.1</w:t>
      </w:r>
      <w:r w:rsidRPr="007806CC">
        <w:rPr>
          <w:rFonts w:ascii="Verdana" w:hAnsi="Verdana" w:cs="Arial"/>
          <w:color w:val="595959" w:themeColor="text1" w:themeTint="A6"/>
          <w:sz w:val="20"/>
          <w:szCs w:val="20"/>
        </w:rPr>
        <w:tab/>
      </w:r>
      <w:r w:rsidR="00C34C76" w:rsidRPr="007806CC">
        <w:rPr>
          <w:rFonts w:ascii="Verdana" w:hAnsi="Verdana" w:cs="Arial"/>
          <w:color w:val="595959" w:themeColor="text1" w:themeTint="A6"/>
          <w:sz w:val="20"/>
          <w:szCs w:val="20"/>
        </w:rPr>
        <w:t xml:space="preserve">This policy sets out how YMCA Dulverton Group handles data protection </w:t>
      </w:r>
      <w:r w:rsidR="007806CC" w:rsidRPr="007806CC">
        <w:rPr>
          <w:rFonts w:ascii="Verdana" w:hAnsi="Verdana" w:cs="Arial"/>
          <w:color w:val="595959" w:themeColor="text1" w:themeTint="A6"/>
          <w:sz w:val="20"/>
          <w:szCs w:val="20"/>
        </w:rPr>
        <w:t>complaints and</w:t>
      </w:r>
      <w:r w:rsidR="0060754F" w:rsidRPr="007806CC">
        <w:rPr>
          <w:rFonts w:ascii="Verdana" w:hAnsi="Verdana" w:cs="Arial"/>
          <w:color w:val="595959" w:themeColor="text1" w:themeTint="A6"/>
          <w:sz w:val="20"/>
          <w:szCs w:val="20"/>
        </w:rPr>
        <w:t xml:space="preserve"> fulfils the statutory requirement under Section 164A of the DPA 2018 (amended by the Data (Use and Access) Act 2025 (c.18), ss.103(2), 142(1(2)(h) for an organisation to facilitate the making of data protection complaints. This Policy is based on what the Information Commissioner (“ICO”) would regard as good practice. </w:t>
      </w:r>
    </w:p>
    <w:p w14:paraId="6316A4EA" w14:textId="77777777" w:rsidR="00914783" w:rsidRPr="007806CC" w:rsidRDefault="00914783" w:rsidP="00C26E0F">
      <w:pPr>
        <w:pStyle w:val="ListParagraph"/>
        <w:tabs>
          <w:tab w:val="left" w:pos="709"/>
        </w:tabs>
        <w:ind w:left="709" w:right="-567" w:hanging="709"/>
        <w:rPr>
          <w:rFonts w:ascii="Verdana" w:hAnsi="Verdana" w:cs="Arial"/>
          <w:color w:val="595959" w:themeColor="text1" w:themeTint="A6"/>
          <w:sz w:val="20"/>
          <w:szCs w:val="20"/>
        </w:rPr>
      </w:pPr>
    </w:p>
    <w:p w14:paraId="76C17D92" w14:textId="040A74F6" w:rsidR="00914783" w:rsidRPr="007806CC" w:rsidRDefault="00914783" w:rsidP="00C26E0F">
      <w:pPr>
        <w:pStyle w:val="ListParagraph"/>
        <w:tabs>
          <w:tab w:val="left" w:pos="709"/>
        </w:tabs>
        <w:ind w:left="709" w:right="-567" w:hanging="709"/>
        <w:rPr>
          <w:rFonts w:ascii="Verdana" w:hAnsi="Verdana" w:cs="Arial"/>
          <w:color w:val="595959" w:themeColor="text1" w:themeTint="A6"/>
          <w:sz w:val="20"/>
          <w:szCs w:val="20"/>
        </w:rPr>
      </w:pPr>
      <w:r w:rsidRPr="007806CC">
        <w:rPr>
          <w:rFonts w:ascii="Verdana" w:hAnsi="Verdana" w:cs="Arial"/>
          <w:color w:val="595959" w:themeColor="text1" w:themeTint="A6"/>
          <w:sz w:val="20"/>
          <w:szCs w:val="20"/>
        </w:rPr>
        <w:t>2.</w:t>
      </w:r>
      <w:r w:rsidR="006E46AA">
        <w:rPr>
          <w:rFonts w:ascii="Verdana" w:hAnsi="Verdana" w:cs="Arial"/>
          <w:color w:val="595959" w:themeColor="text1" w:themeTint="A6"/>
          <w:sz w:val="20"/>
          <w:szCs w:val="20"/>
        </w:rPr>
        <w:t>2</w:t>
      </w:r>
      <w:r w:rsidRPr="007806CC">
        <w:rPr>
          <w:rFonts w:ascii="Verdana" w:hAnsi="Verdana" w:cs="Arial"/>
          <w:color w:val="595959" w:themeColor="text1" w:themeTint="A6"/>
          <w:sz w:val="20"/>
          <w:szCs w:val="20"/>
        </w:rPr>
        <w:tab/>
        <w:t xml:space="preserve">To ensure that staff understand and comply with the requirements of the </w:t>
      </w:r>
      <w:r w:rsidR="009507B3" w:rsidRPr="007806CC">
        <w:rPr>
          <w:rFonts w:ascii="Verdana" w:hAnsi="Verdana" w:cs="Arial"/>
          <w:color w:val="595959" w:themeColor="text1" w:themeTint="A6"/>
          <w:sz w:val="20"/>
          <w:szCs w:val="20"/>
        </w:rPr>
        <w:t>Data protection Complaints</w:t>
      </w:r>
      <w:r w:rsidRPr="007806CC">
        <w:rPr>
          <w:rFonts w:ascii="Verdana" w:hAnsi="Verdana" w:cs="Arial"/>
          <w:color w:val="595959" w:themeColor="text1" w:themeTint="A6"/>
          <w:sz w:val="20"/>
          <w:szCs w:val="20"/>
        </w:rPr>
        <w:t xml:space="preserve"> Policy in respect of all members of staff and volunteers</w:t>
      </w:r>
      <w:r w:rsidR="00917BC4" w:rsidRPr="007806CC">
        <w:rPr>
          <w:rFonts w:ascii="Verdana" w:hAnsi="Verdana" w:cs="Arial"/>
          <w:color w:val="595959" w:themeColor="text1" w:themeTint="A6"/>
          <w:sz w:val="20"/>
          <w:szCs w:val="20"/>
        </w:rPr>
        <w:t xml:space="preserve"> of</w:t>
      </w:r>
      <w:r w:rsidRPr="007806CC">
        <w:rPr>
          <w:rFonts w:ascii="Verdana" w:hAnsi="Verdana" w:cs="Arial"/>
          <w:color w:val="595959" w:themeColor="text1" w:themeTint="A6"/>
          <w:sz w:val="20"/>
          <w:szCs w:val="20"/>
        </w:rPr>
        <w:t xml:space="preserve"> YMCA Dulverton Group.</w:t>
      </w:r>
    </w:p>
    <w:p w14:paraId="77FB3EB3" w14:textId="77777777" w:rsidR="00914783" w:rsidRPr="004565A3" w:rsidRDefault="00914783" w:rsidP="00C26E0F">
      <w:pPr>
        <w:pStyle w:val="ListParagraph"/>
        <w:tabs>
          <w:tab w:val="left" w:pos="709"/>
        </w:tabs>
        <w:ind w:left="709" w:right="-567" w:hanging="709"/>
        <w:rPr>
          <w:rFonts w:ascii="Verdana" w:hAnsi="Verdana" w:cs="Arial"/>
          <w:color w:val="404040" w:themeColor="text1" w:themeTint="BF"/>
          <w:sz w:val="20"/>
          <w:szCs w:val="20"/>
        </w:rPr>
      </w:pPr>
    </w:p>
    <w:p w14:paraId="53DACA56" w14:textId="1E61DC5D" w:rsidR="00E50E28" w:rsidRPr="006E46AA" w:rsidRDefault="00914783" w:rsidP="00C26E0F">
      <w:pPr>
        <w:pStyle w:val="ListParagraph"/>
        <w:tabs>
          <w:tab w:val="left" w:pos="709"/>
        </w:tabs>
        <w:ind w:left="709" w:right="-567" w:hanging="709"/>
        <w:rPr>
          <w:rFonts w:ascii="Verdana" w:hAnsi="Verdana" w:cs="Arial"/>
          <w:color w:val="595959" w:themeColor="text1" w:themeTint="A6"/>
          <w:sz w:val="20"/>
          <w:szCs w:val="20"/>
        </w:rPr>
      </w:pPr>
      <w:r w:rsidRPr="006E46AA">
        <w:rPr>
          <w:rFonts w:ascii="Verdana" w:hAnsi="Verdana" w:cs="Arial"/>
          <w:color w:val="595959" w:themeColor="text1" w:themeTint="A6"/>
          <w:sz w:val="20"/>
          <w:szCs w:val="20"/>
        </w:rPr>
        <w:t>2.</w:t>
      </w:r>
      <w:r w:rsidR="006E46AA" w:rsidRPr="006E46AA">
        <w:rPr>
          <w:rFonts w:ascii="Verdana" w:hAnsi="Verdana" w:cs="Arial"/>
          <w:color w:val="595959" w:themeColor="text1" w:themeTint="A6"/>
          <w:sz w:val="20"/>
          <w:szCs w:val="20"/>
        </w:rPr>
        <w:t>3</w:t>
      </w:r>
      <w:r w:rsidRPr="006E46AA">
        <w:rPr>
          <w:color w:val="595959" w:themeColor="text1" w:themeTint="A6"/>
        </w:rPr>
        <w:tab/>
      </w:r>
      <w:r w:rsidRPr="006E46AA">
        <w:rPr>
          <w:rFonts w:ascii="Verdana" w:hAnsi="Verdana" w:cs="Arial"/>
          <w:color w:val="595959" w:themeColor="text1" w:themeTint="A6"/>
          <w:sz w:val="20"/>
          <w:szCs w:val="20"/>
        </w:rPr>
        <w:t xml:space="preserve">To provide a framework in which a consistent approach is undertaken and records </w:t>
      </w:r>
      <w:r w:rsidR="006E46AA" w:rsidRPr="006E46AA">
        <w:rPr>
          <w:rFonts w:ascii="Verdana" w:hAnsi="Verdana" w:cs="Arial"/>
          <w:color w:val="595959" w:themeColor="text1" w:themeTint="A6"/>
          <w:sz w:val="20"/>
          <w:szCs w:val="20"/>
        </w:rPr>
        <w:t xml:space="preserve">are </w:t>
      </w:r>
      <w:r w:rsidRPr="006E46AA">
        <w:rPr>
          <w:rFonts w:ascii="Verdana" w:hAnsi="Verdana" w:cs="Arial"/>
          <w:color w:val="595959" w:themeColor="text1" w:themeTint="A6"/>
          <w:sz w:val="20"/>
          <w:szCs w:val="20"/>
        </w:rPr>
        <w:t>kept in regard to</w:t>
      </w:r>
      <w:r w:rsidR="009507B3" w:rsidRPr="006E46AA">
        <w:rPr>
          <w:rFonts w:ascii="Verdana" w:hAnsi="Verdana" w:cs="Arial"/>
          <w:color w:val="595959" w:themeColor="text1" w:themeTint="A6"/>
          <w:sz w:val="20"/>
          <w:szCs w:val="20"/>
        </w:rPr>
        <w:t xml:space="preserve"> Data Protection Complaints</w:t>
      </w:r>
      <w:r w:rsidRPr="006E46AA">
        <w:rPr>
          <w:rFonts w:ascii="Verdana" w:hAnsi="Verdana" w:cs="Arial"/>
          <w:color w:val="595959" w:themeColor="text1" w:themeTint="A6"/>
          <w:sz w:val="20"/>
          <w:szCs w:val="20"/>
        </w:rPr>
        <w:t>.</w:t>
      </w:r>
    </w:p>
    <w:p w14:paraId="59BC2E8F" w14:textId="77777777" w:rsidR="00914783" w:rsidRPr="00914783" w:rsidRDefault="00914783" w:rsidP="00C26E0F">
      <w:pPr>
        <w:pStyle w:val="ListParagraph"/>
        <w:ind w:left="0" w:right="-567" w:hanging="567"/>
        <w:rPr>
          <w:rFonts w:ascii="Verdana" w:hAnsi="Verdana" w:cs="Arial"/>
          <w:sz w:val="20"/>
          <w:szCs w:val="20"/>
        </w:rPr>
      </w:pPr>
    </w:p>
    <w:p w14:paraId="0B91296D" w14:textId="1DFC0A42" w:rsidR="00914783" w:rsidRDefault="0081017F" w:rsidP="00C26E0F">
      <w:pPr>
        <w:pStyle w:val="ListParagraph"/>
        <w:numPr>
          <w:ilvl w:val="0"/>
          <w:numId w:val="2"/>
        </w:numPr>
        <w:ind w:left="0" w:right="-567" w:hanging="567"/>
        <w:contextualSpacing/>
        <w:rPr>
          <w:rFonts w:ascii="Verdana" w:hAnsi="Verdana" w:cs="Arial"/>
          <w:b/>
          <w:sz w:val="20"/>
          <w:szCs w:val="20"/>
          <w:u w:val="single"/>
        </w:rPr>
      </w:pPr>
      <w:r>
        <w:rPr>
          <w:rFonts w:ascii="Verdana" w:hAnsi="Verdana" w:cs="Arial"/>
          <w:b/>
          <w:sz w:val="20"/>
          <w:szCs w:val="20"/>
          <w:u w:val="single"/>
        </w:rPr>
        <w:t>Applicability</w:t>
      </w:r>
    </w:p>
    <w:p w14:paraId="1DAD99AA" w14:textId="77777777" w:rsidR="00914783" w:rsidRPr="00914783" w:rsidRDefault="00914783" w:rsidP="00C26E0F">
      <w:pPr>
        <w:pStyle w:val="ListParagraph"/>
        <w:ind w:left="0" w:right="-567"/>
        <w:contextualSpacing/>
        <w:rPr>
          <w:rFonts w:ascii="Verdana" w:hAnsi="Verdana" w:cs="Arial"/>
          <w:b/>
          <w:sz w:val="20"/>
          <w:szCs w:val="20"/>
          <w:u w:val="single"/>
        </w:rPr>
      </w:pPr>
    </w:p>
    <w:p w14:paraId="5AEEE874" w14:textId="31D54ABB" w:rsidR="00914783" w:rsidRDefault="00914783" w:rsidP="00C26E0F">
      <w:pPr>
        <w:pStyle w:val="ListParagraph"/>
        <w:ind w:left="709" w:right="-567" w:hanging="709"/>
        <w:rPr>
          <w:rFonts w:ascii="Verdana" w:hAnsi="Verdana" w:cs="Arial"/>
          <w:color w:val="404040" w:themeColor="text1" w:themeTint="BF"/>
          <w:sz w:val="20"/>
          <w:szCs w:val="20"/>
        </w:rPr>
      </w:pPr>
      <w:r w:rsidRPr="004565A3">
        <w:rPr>
          <w:rFonts w:ascii="Verdana" w:hAnsi="Verdana" w:cs="Arial"/>
          <w:color w:val="404040" w:themeColor="text1" w:themeTint="BF"/>
          <w:sz w:val="20"/>
          <w:szCs w:val="20"/>
        </w:rPr>
        <w:t>3.1</w:t>
      </w:r>
      <w:r w:rsidRPr="004565A3">
        <w:rPr>
          <w:rFonts w:ascii="Verdana" w:hAnsi="Verdana" w:cs="Arial"/>
          <w:color w:val="404040" w:themeColor="text1" w:themeTint="BF"/>
          <w:sz w:val="20"/>
          <w:szCs w:val="20"/>
        </w:rPr>
        <w:tab/>
        <w:t>This policy applies to all YMCA Dulverton Group staff and volunteers working in all properties owned and/or managed by YMCA Dulverton Group, both current and f</w:t>
      </w:r>
      <w:r w:rsidR="00A61E31">
        <w:rPr>
          <w:rFonts w:ascii="Verdana" w:hAnsi="Verdana" w:cs="Arial"/>
          <w:color w:val="404040" w:themeColor="text1" w:themeTint="BF"/>
          <w:sz w:val="20"/>
          <w:szCs w:val="20"/>
        </w:rPr>
        <w:t>uture</w:t>
      </w:r>
      <w:r w:rsidRPr="004565A3">
        <w:rPr>
          <w:rFonts w:ascii="Verdana" w:hAnsi="Verdana" w:cs="Arial"/>
          <w:color w:val="404040" w:themeColor="text1" w:themeTint="BF"/>
          <w:sz w:val="20"/>
          <w:szCs w:val="20"/>
        </w:rPr>
        <w:t xml:space="preserve">.  </w:t>
      </w:r>
    </w:p>
    <w:p w14:paraId="00556C8E" w14:textId="77777777" w:rsidR="00E50E28" w:rsidRDefault="00E50E28" w:rsidP="00C26E0F">
      <w:pPr>
        <w:pStyle w:val="ListParagraph"/>
        <w:ind w:left="709" w:right="-567" w:hanging="709"/>
        <w:rPr>
          <w:rFonts w:ascii="Verdana" w:hAnsi="Verdana" w:cs="Arial"/>
          <w:color w:val="404040" w:themeColor="text1" w:themeTint="BF"/>
          <w:sz w:val="20"/>
          <w:szCs w:val="20"/>
        </w:rPr>
      </w:pPr>
    </w:p>
    <w:p w14:paraId="66E7CFF8" w14:textId="31518D3F" w:rsidR="00E50E28" w:rsidRDefault="00E50E28" w:rsidP="00C26E0F">
      <w:pPr>
        <w:pStyle w:val="ListParagraph"/>
        <w:ind w:left="709" w:right="-567" w:hanging="709"/>
        <w:rPr>
          <w:rFonts w:ascii="Verdana" w:hAnsi="Verdana" w:cs="Arial"/>
          <w:color w:val="404040" w:themeColor="text1" w:themeTint="BF"/>
          <w:sz w:val="20"/>
          <w:szCs w:val="20"/>
        </w:rPr>
      </w:pPr>
      <w:r>
        <w:rPr>
          <w:rFonts w:ascii="Verdana" w:hAnsi="Verdana" w:cs="Arial"/>
          <w:color w:val="404040" w:themeColor="text1" w:themeTint="BF"/>
          <w:sz w:val="20"/>
          <w:szCs w:val="20"/>
        </w:rPr>
        <w:t>3.2</w:t>
      </w:r>
      <w:r>
        <w:rPr>
          <w:rFonts w:ascii="Verdana" w:hAnsi="Verdana" w:cs="Arial"/>
          <w:color w:val="404040" w:themeColor="text1" w:themeTint="BF"/>
          <w:sz w:val="20"/>
          <w:szCs w:val="20"/>
        </w:rPr>
        <w:tab/>
        <w:t xml:space="preserve">This </w:t>
      </w:r>
      <w:r w:rsidR="00EA6678">
        <w:rPr>
          <w:rFonts w:ascii="Verdana" w:hAnsi="Verdana" w:cs="Arial"/>
          <w:color w:val="404040" w:themeColor="text1" w:themeTint="BF"/>
          <w:sz w:val="20"/>
          <w:szCs w:val="20"/>
        </w:rPr>
        <w:t>policy applies to any “data subject” (an individual whose personal data is processed by us) or an authorised third party acting on their behalf.  We will not accept a data protection complaint where:</w:t>
      </w:r>
    </w:p>
    <w:p w14:paraId="6FDC55AA" w14:textId="77777777" w:rsidR="00EA6678" w:rsidRDefault="00EA6678" w:rsidP="00C26E0F">
      <w:pPr>
        <w:pStyle w:val="ListParagraph"/>
        <w:ind w:left="709" w:right="-567" w:hanging="709"/>
        <w:rPr>
          <w:rFonts w:ascii="Verdana" w:hAnsi="Verdana" w:cs="Arial"/>
          <w:color w:val="404040" w:themeColor="text1" w:themeTint="BF"/>
          <w:sz w:val="20"/>
          <w:szCs w:val="20"/>
        </w:rPr>
      </w:pPr>
    </w:p>
    <w:p w14:paraId="15ADFA77" w14:textId="65138426" w:rsidR="00EA6678" w:rsidRDefault="00EA6678" w:rsidP="00C26E0F">
      <w:pPr>
        <w:pStyle w:val="ListParagraph"/>
        <w:ind w:left="709" w:right="-567" w:hanging="709"/>
        <w:rPr>
          <w:rFonts w:ascii="Verdana" w:hAnsi="Verdana" w:cs="Arial"/>
          <w:color w:val="404040" w:themeColor="text1" w:themeTint="BF"/>
          <w:sz w:val="20"/>
          <w:szCs w:val="20"/>
        </w:rPr>
      </w:pPr>
      <w:r>
        <w:rPr>
          <w:rFonts w:ascii="Verdana" w:hAnsi="Verdana" w:cs="Arial"/>
          <w:color w:val="404040" w:themeColor="text1" w:themeTint="BF"/>
          <w:sz w:val="20"/>
          <w:szCs w:val="20"/>
        </w:rPr>
        <w:tab/>
        <w:t>3.2.1</w:t>
      </w:r>
      <w:r>
        <w:rPr>
          <w:rFonts w:ascii="Verdana" w:hAnsi="Verdana" w:cs="Arial"/>
          <w:color w:val="404040" w:themeColor="text1" w:themeTint="BF"/>
          <w:sz w:val="20"/>
          <w:szCs w:val="20"/>
        </w:rPr>
        <w:tab/>
        <w:t>We have confirmed that we do not process your personal data.</w:t>
      </w:r>
    </w:p>
    <w:p w14:paraId="76A8DC4D" w14:textId="77777777" w:rsidR="00EA6678" w:rsidRDefault="00EA6678" w:rsidP="00C26E0F">
      <w:pPr>
        <w:pStyle w:val="ListParagraph"/>
        <w:ind w:left="709" w:right="-567" w:hanging="709"/>
        <w:rPr>
          <w:rFonts w:ascii="Verdana" w:hAnsi="Verdana" w:cs="Arial"/>
          <w:color w:val="404040" w:themeColor="text1" w:themeTint="BF"/>
          <w:sz w:val="20"/>
          <w:szCs w:val="20"/>
        </w:rPr>
      </w:pPr>
    </w:p>
    <w:p w14:paraId="11A280B4" w14:textId="4D061FF5" w:rsidR="00EA6678" w:rsidRPr="004565A3" w:rsidRDefault="00EA6678" w:rsidP="00C26E0F">
      <w:pPr>
        <w:pStyle w:val="ListParagraph"/>
        <w:ind w:left="1440" w:right="-567" w:hanging="740"/>
        <w:rPr>
          <w:rFonts w:ascii="Verdana" w:hAnsi="Verdana" w:cs="Arial"/>
          <w:color w:val="404040" w:themeColor="text1" w:themeTint="BF"/>
          <w:sz w:val="20"/>
          <w:szCs w:val="20"/>
        </w:rPr>
      </w:pPr>
      <w:r>
        <w:rPr>
          <w:rFonts w:ascii="Verdana" w:hAnsi="Verdana" w:cs="Arial"/>
          <w:color w:val="404040" w:themeColor="text1" w:themeTint="BF"/>
          <w:sz w:val="20"/>
          <w:szCs w:val="20"/>
        </w:rPr>
        <w:t>3.2.2</w:t>
      </w:r>
      <w:r>
        <w:rPr>
          <w:rFonts w:ascii="Verdana" w:hAnsi="Verdana" w:cs="Arial"/>
          <w:color w:val="404040" w:themeColor="text1" w:themeTint="BF"/>
          <w:sz w:val="20"/>
          <w:szCs w:val="20"/>
        </w:rPr>
        <w:tab/>
        <w:t xml:space="preserve">We have not received signed and data authority for a third party to act on your </w:t>
      </w:r>
      <w:r w:rsidR="00D32E42">
        <w:rPr>
          <w:rFonts w:ascii="Verdana" w:hAnsi="Verdana" w:cs="Arial"/>
          <w:color w:val="404040" w:themeColor="text1" w:themeTint="BF"/>
          <w:sz w:val="20"/>
          <w:szCs w:val="20"/>
        </w:rPr>
        <w:t>behalf for the purpose of a data protection complaint.</w:t>
      </w:r>
    </w:p>
    <w:p w14:paraId="1388E895" w14:textId="77777777" w:rsidR="00914783" w:rsidRDefault="00914783" w:rsidP="00C26E0F">
      <w:pPr>
        <w:pStyle w:val="BasicParagraph"/>
        <w:suppressAutoHyphens/>
        <w:spacing w:line="240" w:lineRule="auto"/>
        <w:ind w:left="-709" w:right="-567"/>
        <w:rPr>
          <w:rFonts w:ascii="Verdana" w:hAnsi="Verdana" w:cs="Verdana"/>
          <w:color w:val="2B393E"/>
          <w:spacing w:val="-6"/>
          <w:sz w:val="20"/>
          <w:szCs w:val="20"/>
        </w:rPr>
      </w:pPr>
    </w:p>
    <w:p w14:paraId="5CC94450" w14:textId="3CDF26CE" w:rsidR="00914783" w:rsidRPr="00B951FD" w:rsidRDefault="00B951FD" w:rsidP="00C26E0F">
      <w:pPr>
        <w:pStyle w:val="ListParagraph"/>
        <w:numPr>
          <w:ilvl w:val="0"/>
          <w:numId w:val="2"/>
        </w:numPr>
        <w:ind w:left="0" w:right="-567" w:hanging="567"/>
        <w:contextualSpacing/>
        <w:rPr>
          <w:rFonts w:ascii="Verdana" w:hAnsi="Verdana" w:cs="Arial"/>
          <w:b/>
          <w:sz w:val="20"/>
          <w:szCs w:val="20"/>
          <w:u w:val="single"/>
        </w:rPr>
      </w:pPr>
      <w:r w:rsidRPr="00B951FD">
        <w:rPr>
          <w:rFonts w:ascii="Verdana" w:hAnsi="Verdana" w:cs="Arial"/>
          <w:b/>
          <w:sz w:val="20"/>
          <w:szCs w:val="20"/>
          <w:u w:val="single"/>
        </w:rPr>
        <w:t>Queries</w:t>
      </w:r>
    </w:p>
    <w:p w14:paraId="57E07511" w14:textId="58F7EAE9" w:rsidR="00B951FD" w:rsidRDefault="00B951FD" w:rsidP="00C26E0F">
      <w:pPr>
        <w:pStyle w:val="BasicParagraph"/>
        <w:suppressAutoHyphens/>
        <w:spacing w:line="240" w:lineRule="auto"/>
        <w:ind w:right="-567"/>
        <w:rPr>
          <w:rFonts w:ascii="Verdana" w:hAnsi="Verdana" w:cs="Verdana"/>
          <w:color w:val="404040" w:themeColor="text1" w:themeTint="BF"/>
          <w:spacing w:val="-6"/>
          <w:sz w:val="20"/>
          <w:szCs w:val="20"/>
        </w:rPr>
      </w:pPr>
    </w:p>
    <w:p w14:paraId="21AD1879" w14:textId="18427ECB" w:rsidR="00B951FD" w:rsidRDefault="00B951FD" w:rsidP="00C26E0F">
      <w:pPr>
        <w:ind w:left="720" w:right="-567" w:hanging="720"/>
        <w:rPr>
          <w:rFonts w:ascii="Verdana" w:hAnsi="Verdana" w:cs="Arial"/>
          <w:color w:val="404040" w:themeColor="text1" w:themeTint="BF"/>
          <w:sz w:val="20"/>
          <w:szCs w:val="20"/>
        </w:rPr>
      </w:pPr>
      <w:r>
        <w:rPr>
          <w:rFonts w:ascii="Verdana" w:hAnsi="Verdana" w:cs="Verdana"/>
          <w:color w:val="404040" w:themeColor="text1" w:themeTint="BF"/>
          <w:spacing w:val="-6"/>
          <w:sz w:val="20"/>
          <w:szCs w:val="20"/>
        </w:rPr>
        <w:t>4.1</w:t>
      </w:r>
      <w:r>
        <w:rPr>
          <w:rFonts w:ascii="Verdana" w:hAnsi="Verdana" w:cs="Verdana"/>
          <w:color w:val="404040" w:themeColor="text1" w:themeTint="BF"/>
          <w:spacing w:val="-6"/>
          <w:sz w:val="20"/>
          <w:szCs w:val="20"/>
        </w:rPr>
        <w:tab/>
      </w:r>
      <w:r>
        <w:rPr>
          <w:rFonts w:ascii="Verdana" w:hAnsi="Verdana" w:cs="Arial"/>
          <w:color w:val="404040" w:themeColor="text1" w:themeTint="BF"/>
          <w:sz w:val="20"/>
          <w:szCs w:val="20"/>
        </w:rPr>
        <w:t xml:space="preserve">If there are any queries relating to this Policy please contact the </w:t>
      </w:r>
      <w:r w:rsidR="00D32E42">
        <w:rPr>
          <w:rFonts w:ascii="Verdana" w:hAnsi="Verdana" w:cs="Arial"/>
          <w:color w:val="404040" w:themeColor="text1" w:themeTint="BF"/>
          <w:sz w:val="20"/>
          <w:szCs w:val="20"/>
        </w:rPr>
        <w:t>Executive Director of Governance.</w:t>
      </w:r>
    </w:p>
    <w:p w14:paraId="416B60B0" w14:textId="77777777" w:rsidR="00BA20E5" w:rsidRDefault="00BA20E5" w:rsidP="00C26E0F">
      <w:pPr>
        <w:ind w:left="720" w:right="-567" w:hanging="720"/>
        <w:rPr>
          <w:rFonts w:ascii="Verdana" w:hAnsi="Verdana" w:cs="Arial"/>
          <w:color w:val="404040" w:themeColor="text1" w:themeTint="BF"/>
          <w:sz w:val="20"/>
          <w:szCs w:val="20"/>
        </w:rPr>
      </w:pPr>
    </w:p>
    <w:p w14:paraId="0F538A5B" w14:textId="671398CE" w:rsidR="00BA20E5" w:rsidRDefault="00BA20E5" w:rsidP="00C26E0F">
      <w:pPr>
        <w:ind w:left="720" w:right="-567" w:hanging="720"/>
        <w:rPr>
          <w:rFonts w:ascii="Verdana" w:hAnsi="Verdana" w:cs="Arial"/>
          <w:color w:val="404040" w:themeColor="text1" w:themeTint="BF"/>
          <w:sz w:val="20"/>
          <w:szCs w:val="20"/>
        </w:rPr>
      </w:pPr>
      <w:r>
        <w:rPr>
          <w:rFonts w:ascii="Verdana" w:hAnsi="Verdana" w:cs="Arial"/>
          <w:color w:val="404040" w:themeColor="text1" w:themeTint="BF"/>
          <w:sz w:val="20"/>
          <w:szCs w:val="20"/>
        </w:rPr>
        <w:t>4.2</w:t>
      </w:r>
      <w:r>
        <w:rPr>
          <w:rFonts w:ascii="Verdana" w:hAnsi="Verdana" w:cs="Arial"/>
          <w:color w:val="404040" w:themeColor="text1" w:themeTint="BF"/>
          <w:sz w:val="20"/>
          <w:szCs w:val="20"/>
        </w:rPr>
        <w:tab/>
        <w:t xml:space="preserve">If you have any questions about the processing of your personal data, including any requests to exercise your legal rights please review our website </w:t>
      </w:r>
      <w:hyperlink r:id="rId10" w:history="1">
        <w:r w:rsidRPr="00762D4E">
          <w:rPr>
            <w:rStyle w:val="Hyperlink"/>
            <w:rFonts w:ascii="Verdana" w:hAnsi="Verdana" w:cs="Arial"/>
            <w:sz w:val="20"/>
            <w:szCs w:val="20"/>
          </w:rPr>
          <w:t>privacy policy</w:t>
        </w:r>
      </w:hyperlink>
      <w:r>
        <w:rPr>
          <w:rFonts w:ascii="Verdana" w:hAnsi="Verdana" w:cs="Arial"/>
          <w:color w:val="404040" w:themeColor="text1" w:themeTint="BF"/>
          <w:sz w:val="20"/>
          <w:szCs w:val="20"/>
        </w:rPr>
        <w:t xml:space="preserve"> and contact us using the details in that policy.</w:t>
      </w:r>
    </w:p>
    <w:p w14:paraId="094362F7" w14:textId="77777777" w:rsidR="00D32E42" w:rsidRDefault="00D32E42" w:rsidP="00C26E0F">
      <w:pPr>
        <w:ind w:left="720" w:right="-567" w:hanging="720"/>
        <w:rPr>
          <w:rFonts w:ascii="Verdana" w:hAnsi="Verdana" w:cs="Arial"/>
          <w:color w:val="404040" w:themeColor="text1" w:themeTint="BF"/>
          <w:sz w:val="20"/>
          <w:szCs w:val="20"/>
        </w:rPr>
      </w:pPr>
    </w:p>
    <w:p w14:paraId="7F260038" w14:textId="3833ECB2" w:rsidR="00D32E42" w:rsidRPr="00417912" w:rsidRDefault="0081017F" w:rsidP="00C26E0F">
      <w:pPr>
        <w:pStyle w:val="ListParagraph"/>
        <w:numPr>
          <w:ilvl w:val="0"/>
          <w:numId w:val="2"/>
        </w:numPr>
        <w:ind w:left="0" w:right="-567" w:hanging="567"/>
        <w:contextualSpacing/>
        <w:rPr>
          <w:rFonts w:ascii="Verdana" w:hAnsi="Verdana" w:cs="Arial"/>
          <w:b/>
          <w:sz w:val="20"/>
          <w:szCs w:val="20"/>
          <w:u w:val="single"/>
        </w:rPr>
      </w:pPr>
      <w:r w:rsidRPr="00417912">
        <w:rPr>
          <w:rFonts w:ascii="Verdana" w:hAnsi="Verdana" w:cs="Arial"/>
          <w:b/>
          <w:sz w:val="20"/>
          <w:szCs w:val="20"/>
          <w:u w:val="single"/>
        </w:rPr>
        <w:t>Aims of this policy</w:t>
      </w:r>
    </w:p>
    <w:p w14:paraId="5FEA45D6" w14:textId="77777777" w:rsidR="0081017F" w:rsidRDefault="0081017F" w:rsidP="00C26E0F">
      <w:pPr>
        <w:pStyle w:val="ListParagraph"/>
        <w:ind w:left="-207" w:right="-567"/>
        <w:rPr>
          <w:rFonts w:ascii="Verdana" w:hAnsi="Verdana" w:cs="Arial"/>
          <w:color w:val="404040" w:themeColor="text1" w:themeTint="BF"/>
          <w:sz w:val="20"/>
          <w:szCs w:val="20"/>
        </w:rPr>
      </w:pPr>
    </w:p>
    <w:p w14:paraId="01A39706" w14:textId="77777777" w:rsidR="00417912" w:rsidRPr="00417912" w:rsidRDefault="00417912" w:rsidP="00C26E0F">
      <w:pPr>
        <w:ind w:right="-567"/>
        <w:rPr>
          <w:rFonts w:ascii="Verdana" w:hAnsi="Verdana" w:cs="Arial"/>
          <w:color w:val="404040" w:themeColor="text1" w:themeTint="BF"/>
          <w:sz w:val="20"/>
          <w:szCs w:val="20"/>
        </w:rPr>
      </w:pPr>
      <w:r w:rsidRPr="00417912">
        <w:rPr>
          <w:rFonts w:ascii="Verdana" w:hAnsi="Verdana" w:cs="Arial"/>
          <w:color w:val="404040" w:themeColor="text1" w:themeTint="BF"/>
          <w:sz w:val="20"/>
          <w:szCs w:val="20"/>
        </w:rPr>
        <w:t>The three core aims of this policy are to:</w:t>
      </w:r>
    </w:p>
    <w:p w14:paraId="7BE57746" w14:textId="77777777" w:rsidR="00417912" w:rsidRPr="00417912" w:rsidRDefault="00417912" w:rsidP="00C26E0F">
      <w:pPr>
        <w:ind w:right="-567"/>
        <w:rPr>
          <w:rFonts w:ascii="Verdana" w:hAnsi="Verdana" w:cs="Arial"/>
          <w:color w:val="404040" w:themeColor="text1" w:themeTint="BF"/>
          <w:sz w:val="20"/>
          <w:szCs w:val="20"/>
        </w:rPr>
      </w:pPr>
    </w:p>
    <w:p w14:paraId="2D1DBE2E" w14:textId="22693E65" w:rsidR="00417912" w:rsidRDefault="00417912" w:rsidP="00C26E0F">
      <w:pPr>
        <w:pStyle w:val="ListParagraph"/>
        <w:numPr>
          <w:ilvl w:val="1"/>
          <w:numId w:val="4"/>
        </w:numPr>
        <w:ind w:right="-567"/>
        <w:rPr>
          <w:rFonts w:ascii="Verdana" w:hAnsi="Verdana" w:cs="Arial"/>
          <w:color w:val="404040" w:themeColor="text1" w:themeTint="BF"/>
          <w:sz w:val="20"/>
          <w:szCs w:val="20"/>
        </w:rPr>
      </w:pPr>
      <w:r w:rsidRPr="00C91267">
        <w:rPr>
          <w:rFonts w:ascii="Verdana" w:hAnsi="Verdana" w:cs="Arial"/>
          <w:color w:val="404040" w:themeColor="text1" w:themeTint="BF"/>
          <w:sz w:val="20"/>
          <w:szCs w:val="20"/>
        </w:rPr>
        <w:t xml:space="preserve">Deal with complaints in an open, fair and proportionate way in accordance with UK data protection law. </w:t>
      </w:r>
    </w:p>
    <w:p w14:paraId="12A38785" w14:textId="77777777" w:rsidR="00EA6F6A" w:rsidRPr="00C91267" w:rsidRDefault="00EA6F6A" w:rsidP="00C26E0F">
      <w:pPr>
        <w:pStyle w:val="ListParagraph"/>
        <w:ind w:right="-567"/>
        <w:rPr>
          <w:rFonts w:ascii="Verdana" w:hAnsi="Verdana" w:cs="Arial"/>
          <w:color w:val="404040" w:themeColor="text1" w:themeTint="BF"/>
          <w:sz w:val="20"/>
          <w:szCs w:val="20"/>
        </w:rPr>
      </w:pPr>
    </w:p>
    <w:p w14:paraId="6915B26A" w14:textId="2104618E" w:rsidR="00417912" w:rsidRDefault="00417912" w:rsidP="00C26E0F">
      <w:pPr>
        <w:pStyle w:val="ListParagraph"/>
        <w:numPr>
          <w:ilvl w:val="1"/>
          <w:numId w:val="4"/>
        </w:numPr>
        <w:ind w:right="-567"/>
        <w:rPr>
          <w:rFonts w:ascii="Verdana" w:hAnsi="Verdana" w:cs="Arial"/>
          <w:color w:val="404040" w:themeColor="text1" w:themeTint="BF"/>
          <w:sz w:val="20"/>
          <w:szCs w:val="20"/>
        </w:rPr>
      </w:pPr>
      <w:r w:rsidRPr="00C91267">
        <w:rPr>
          <w:rFonts w:ascii="Verdana" w:hAnsi="Verdana" w:cs="Arial"/>
          <w:color w:val="404040" w:themeColor="text1" w:themeTint="BF"/>
          <w:sz w:val="20"/>
          <w:szCs w:val="20"/>
        </w:rPr>
        <w:t>Manage the complainant’s behaviour and expectations, as far as possible, while the substance of their complaint is addressed.</w:t>
      </w:r>
    </w:p>
    <w:p w14:paraId="62D3A6BD" w14:textId="77777777" w:rsidR="00EA6F6A" w:rsidRPr="00EA6F6A" w:rsidRDefault="00EA6F6A" w:rsidP="00C26E0F">
      <w:pPr>
        <w:ind w:right="-567"/>
        <w:rPr>
          <w:rFonts w:ascii="Verdana" w:hAnsi="Verdana" w:cs="Arial"/>
          <w:color w:val="404040" w:themeColor="text1" w:themeTint="BF"/>
          <w:sz w:val="20"/>
          <w:szCs w:val="20"/>
        </w:rPr>
      </w:pPr>
    </w:p>
    <w:p w14:paraId="667977CE" w14:textId="50E21AAE" w:rsidR="0081017F" w:rsidRPr="00417912" w:rsidRDefault="00C91267" w:rsidP="00C26E0F">
      <w:pPr>
        <w:pStyle w:val="ListParagraph"/>
        <w:ind w:left="709" w:right="-567" w:hanging="709"/>
        <w:rPr>
          <w:rFonts w:ascii="Verdana" w:eastAsiaTheme="minorEastAsia" w:hAnsi="Verdana" w:cs="Arial"/>
          <w:color w:val="404040" w:themeColor="text1" w:themeTint="BF"/>
          <w:sz w:val="20"/>
          <w:szCs w:val="20"/>
        </w:rPr>
      </w:pPr>
      <w:r>
        <w:rPr>
          <w:rFonts w:ascii="Verdana" w:eastAsiaTheme="minorEastAsia" w:hAnsi="Verdana" w:cs="Arial"/>
          <w:color w:val="404040" w:themeColor="text1" w:themeTint="BF"/>
          <w:sz w:val="20"/>
          <w:szCs w:val="20"/>
        </w:rPr>
        <w:t>5.3</w:t>
      </w:r>
      <w:r>
        <w:rPr>
          <w:rFonts w:ascii="Verdana" w:eastAsiaTheme="minorEastAsia" w:hAnsi="Verdana" w:cs="Arial"/>
          <w:color w:val="404040" w:themeColor="text1" w:themeTint="BF"/>
          <w:sz w:val="20"/>
          <w:szCs w:val="20"/>
        </w:rPr>
        <w:tab/>
      </w:r>
      <w:r w:rsidR="00417912" w:rsidRPr="00417912">
        <w:rPr>
          <w:rFonts w:ascii="Verdana" w:eastAsiaTheme="minorEastAsia" w:hAnsi="Verdana" w:cs="Arial"/>
          <w:color w:val="404040" w:themeColor="text1" w:themeTint="BF"/>
          <w:sz w:val="20"/>
          <w:szCs w:val="20"/>
        </w:rPr>
        <w:t>Empower YMCA Dulverton Group employees by helping them understand what is expected of them, what options for action are available and who can authorise these actions.</w:t>
      </w:r>
    </w:p>
    <w:p w14:paraId="39FBCF67" w14:textId="06015AD9" w:rsidR="00B951FD" w:rsidRDefault="00B951FD" w:rsidP="00C26E0F">
      <w:pPr>
        <w:pStyle w:val="BasicParagraph"/>
        <w:suppressAutoHyphens/>
        <w:spacing w:line="240" w:lineRule="auto"/>
        <w:ind w:right="-567"/>
        <w:rPr>
          <w:rFonts w:ascii="Verdana" w:hAnsi="Verdana" w:cs="Arial"/>
          <w:color w:val="404040" w:themeColor="text1" w:themeTint="BF"/>
          <w:sz w:val="20"/>
          <w:szCs w:val="20"/>
        </w:rPr>
      </w:pPr>
    </w:p>
    <w:p w14:paraId="0375CB8B" w14:textId="4553C946" w:rsidR="00C91267" w:rsidRPr="00AD402A" w:rsidRDefault="00907F73" w:rsidP="00C26E0F">
      <w:pPr>
        <w:pStyle w:val="ListParagraph"/>
        <w:numPr>
          <w:ilvl w:val="0"/>
          <w:numId w:val="2"/>
        </w:numPr>
        <w:ind w:left="0" w:right="-567" w:hanging="567"/>
        <w:contextualSpacing/>
        <w:rPr>
          <w:rFonts w:ascii="Verdana" w:hAnsi="Verdana" w:cs="Arial"/>
          <w:b/>
          <w:sz w:val="20"/>
          <w:szCs w:val="20"/>
          <w:u w:val="single"/>
        </w:rPr>
      </w:pPr>
      <w:r w:rsidRPr="00AD402A">
        <w:rPr>
          <w:rFonts w:ascii="Verdana" w:hAnsi="Verdana" w:cs="Arial"/>
          <w:b/>
          <w:sz w:val="20"/>
          <w:szCs w:val="20"/>
          <w:u w:val="single"/>
        </w:rPr>
        <w:t>Scope and Definitions</w:t>
      </w:r>
    </w:p>
    <w:p w14:paraId="2B30AEA9" w14:textId="77777777" w:rsidR="00907F73" w:rsidRDefault="00907F73" w:rsidP="00C26E0F">
      <w:pPr>
        <w:pStyle w:val="BasicParagraph"/>
        <w:suppressAutoHyphens/>
        <w:spacing w:line="240" w:lineRule="auto"/>
        <w:ind w:left="-207" w:right="-567"/>
        <w:rPr>
          <w:rFonts w:ascii="Verdana" w:hAnsi="Verdana" w:cs="Arial"/>
          <w:color w:val="404040" w:themeColor="text1" w:themeTint="BF"/>
          <w:sz w:val="20"/>
          <w:szCs w:val="20"/>
        </w:rPr>
      </w:pPr>
    </w:p>
    <w:p w14:paraId="40E134BD" w14:textId="38F21315" w:rsidR="00907F73" w:rsidRPr="00AD402A" w:rsidRDefault="00907F73" w:rsidP="00C26E0F">
      <w:pPr>
        <w:pStyle w:val="NoSpacing"/>
        <w:numPr>
          <w:ilvl w:val="1"/>
          <w:numId w:val="6"/>
        </w:numPr>
        <w:ind w:right="-567"/>
        <w:rPr>
          <w:rFonts w:ascii="Verdana" w:eastAsiaTheme="minorEastAsia" w:hAnsi="Verdana" w:cs="Arial"/>
          <w:b/>
          <w:bCs/>
          <w:color w:val="404040" w:themeColor="text1" w:themeTint="BF"/>
          <w:sz w:val="20"/>
        </w:rPr>
      </w:pPr>
      <w:r w:rsidRPr="00AD402A">
        <w:rPr>
          <w:rFonts w:ascii="Verdana" w:eastAsiaTheme="minorEastAsia" w:hAnsi="Verdana" w:cs="Arial"/>
          <w:b/>
          <w:bCs/>
          <w:color w:val="404040" w:themeColor="text1" w:themeTint="BF"/>
          <w:sz w:val="20"/>
        </w:rPr>
        <w:t>What is a data protection complaint?</w:t>
      </w:r>
    </w:p>
    <w:p w14:paraId="1AB118BE" w14:textId="77777777" w:rsidR="00907F73" w:rsidRPr="00AD402A" w:rsidRDefault="00907F73" w:rsidP="00C26E0F">
      <w:pPr>
        <w:pStyle w:val="NoSpacing"/>
        <w:ind w:right="-567"/>
        <w:rPr>
          <w:rFonts w:ascii="Verdana" w:eastAsiaTheme="minorEastAsia" w:hAnsi="Verdana" w:cs="Arial"/>
          <w:color w:val="404040" w:themeColor="text1" w:themeTint="BF"/>
          <w:sz w:val="20"/>
        </w:rPr>
      </w:pPr>
    </w:p>
    <w:p w14:paraId="170F01F3" w14:textId="2105A9D4" w:rsidR="00907F73" w:rsidRPr="00AD402A" w:rsidRDefault="00907F73" w:rsidP="00C26E0F">
      <w:pPr>
        <w:ind w:left="709" w:right="-567"/>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lastRenderedPageBreak/>
        <w:t xml:space="preserve">A data protection complaint is an expression of dissatisfaction suggesting that we have infringed data protection legislation in </w:t>
      </w:r>
      <w:r w:rsidR="00A61E31">
        <w:rPr>
          <w:rFonts w:ascii="Verdana" w:hAnsi="Verdana" w:cs="Arial"/>
          <w:color w:val="404040" w:themeColor="text1" w:themeTint="BF"/>
          <w:sz w:val="20"/>
          <w:szCs w:val="20"/>
        </w:rPr>
        <w:t>our</w:t>
      </w:r>
      <w:r w:rsidRPr="00AD402A">
        <w:rPr>
          <w:rFonts w:ascii="Verdana" w:hAnsi="Verdana" w:cs="Arial"/>
          <w:color w:val="404040" w:themeColor="text1" w:themeTint="BF"/>
          <w:sz w:val="20"/>
          <w:szCs w:val="20"/>
        </w:rPr>
        <w:t xml:space="preserve"> handling of personal information. This includes, but is not limited to:</w:t>
      </w:r>
    </w:p>
    <w:p w14:paraId="35CA8159" w14:textId="77777777" w:rsidR="00907F73" w:rsidRPr="00AD402A" w:rsidRDefault="00907F73" w:rsidP="00C26E0F">
      <w:pPr>
        <w:ind w:left="1560" w:right="-567" w:hanging="851"/>
        <w:rPr>
          <w:rFonts w:ascii="Verdana" w:hAnsi="Verdana" w:cs="Arial"/>
          <w:color w:val="404040" w:themeColor="text1" w:themeTint="BF"/>
          <w:sz w:val="20"/>
          <w:szCs w:val="20"/>
        </w:rPr>
      </w:pPr>
    </w:p>
    <w:p w14:paraId="34D10468" w14:textId="0A4C846D" w:rsidR="00907F73" w:rsidRDefault="00907F73" w:rsidP="00C26E0F">
      <w:pPr>
        <w:pStyle w:val="ListParagraph"/>
        <w:numPr>
          <w:ilvl w:val="2"/>
          <w:numId w:val="7"/>
        </w:numPr>
        <w:ind w:left="1560" w:right="-567" w:hanging="851"/>
        <w:rPr>
          <w:rFonts w:ascii="Verdana" w:hAnsi="Verdana" w:cs="Arial"/>
          <w:color w:val="404040" w:themeColor="text1" w:themeTint="BF"/>
          <w:sz w:val="20"/>
          <w:szCs w:val="20"/>
        </w:rPr>
      </w:pPr>
      <w:r w:rsidRPr="00B320D7">
        <w:rPr>
          <w:rFonts w:ascii="Verdana" w:hAnsi="Verdana" w:cs="Arial"/>
          <w:b/>
          <w:bCs/>
          <w:color w:val="404040" w:themeColor="text1" w:themeTint="BF"/>
          <w:sz w:val="20"/>
          <w:szCs w:val="20"/>
        </w:rPr>
        <w:t>A response to your rights request</w:t>
      </w:r>
      <w:r w:rsidRPr="00B320D7">
        <w:rPr>
          <w:rFonts w:ascii="Verdana" w:hAnsi="Verdana" w:cs="Arial"/>
          <w:color w:val="404040" w:themeColor="text1" w:themeTint="BF"/>
          <w:sz w:val="20"/>
          <w:szCs w:val="20"/>
        </w:rPr>
        <w:t>: Dissatisfaction with how a subject access request (SAR), or requests for erasure, rectification, or objection have been handled.</w:t>
      </w:r>
    </w:p>
    <w:p w14:paraId="3A8EBD2A" w14:textId="77777777" w:rsidR="00EA6F6A" w:rsidRPr="00B320D7" w:rsidRDefault="00EA6F6A" w:rsidP="00C26E0F">
      <w:pPr>
        <w:pStyle w:val="ListParagraph"/>
        <w:ind w:left="1560" w:right="-567"/>
        <w:rPr>
          <w:rFonts w:ascii="Verdana" w:hAnsi="Verdana" w:cs="Arial"/>
          <w:color w:val="404040" w:themeColor="text1" w:themeTint="BF"/>
          <w:sz w:val="20"/>
          <w:szCs w:val="20"/>
        </w:rPr>
      </w:pPr>
    </w:p>
    <w:p w14:paraId="51A2D1C9" w14:textId="7080F884" w:rsidR="00907F73" w:rsidRDefault="00907F73" w:rsidP="00C26E0F">
      <w:pPr>
        <w:pStyle w:val="ListParagraph"/>
        <w:numPr>
          <w:ilvl w:val="2"/>
          <w:numId w:val="7"/>
        </w:numPr>
        <w:ind w:left="1560" w:right="-567" w:hanging="851"/>
        <w:rPr>
          <w:rFonts w:ascii="Verdana" w:hAnsi="Verdana" w:cs="Arial"/>
          <w:color w:val="404040" w:themeColor="text1" w:themeTint="BF"/>
          <w:sz w:val="20"/>
          <w:szCs w:val="20"/>
        </w:rPr>
      </w:pPr>
      <w:r w:rsidRPr="00B320D7">
        <w:rPr>
          <w:rFonts w:ascii="Verdana" w:hAnsi="Verdana" w:cs="Arial"/>
          <w:b/>
          <w:bCs/>
          <w:color w:val="404040" w:themeColor="text1" w:themeTint="BF"/>
          <w:sz w:val="20"/>
          <w:szCs w:val="20"/>
        </w:rPr>
        <w:t>Information security</w:t>
      </w:r>
      <w:r w:rsidRPr="00B320D7">
        <w:rPr>
          <w:rFonts w:ascii="Verdana" w:hAnsi="Verdana" w:cs="Arial"/>
          <w:color w:val="404040" w:themeColor="text1" w:themeTint="BF"/>
          <w:sz w:val="20"/>
          <w:szCs w:val="20"/>
        </w:rPr>
        <w:t>: Concerns regarding the security measures used to store your data or the handling of a personal data breach (regardless of whether the breach was reportable to the ICO).</w:t>
      </w:r>
    </w:p>
    <w:p w14:paraId="4DDC6D1C" w14:textId="77777777" w:rsidR="00EA6F6A" w:rsidRPr="00B320D7" w:rsidRDefault="00EA6F6A" w:rsidP="00C26E0F">
      <w:pPr>
        <w:pStyle w:val="ListParagraph"/>
        <w:ind w:left="1560" w:right="-567"/>
        <w:rPr>
          <w:rFonts w:ascii="Verdana" w:hAnsi="Verdana" w:cs="Arial"/>
          <w:color w:val="404040" w:themeColor="text1" w:themeTint="BF"/>
          <w:sz w:val="20"/>
          <w:szCs w:val="20"/>
        </w:rPr>
      </w:pPr>
    </w:p>
    <w:p w14:paraId="6E56FB36" w14:textId="77777777" w:rsidR="00907F73" w:rsidRDefault="00907F73" w:rsidP="00C26E0F">
      <w:pPr>
        <w:numPr>
          <w:ilvl w:val="2"/>
          <w:numId w:val="7"/>
        </w:numPr>
        <w:ind w:left="1560" w:right="-567" w:hanging="851"/>
        <w:rPr>
          <w:rFonts w:ascii="Verdana" w:hAnsi="Verdana" w:cs="Arial"/>
          <w:color w:val="404040" w:themeColor="text1" w:themeTint="BF"/>
          <w:sz w:val="20"/>
          <w:szCs w:val="20"/>
        </w:rPr>
      </w:pPr>
      <w:r w:rsidRPr="00B320D7">
        <w:rPr>
          <w:rFonts w:ascii="Verdana" w:hAnsi="Verdana" w:cs="Arial"/>
          <w:b/>
          <w:bCs/>
          <w:color w:val="404040" w:themeColor="text1" w:themeTint="BF"/>
          <w:sz w:val="20"/>
          <w:szCs w:val="20"/>
        </w:rPr>
        <w:t>The data protection principles</w:t>
      </w:r>
      <w:r w:rsidRPr="00AD402A">
        <w:rPr>
          <w:rFonts w:ascii="Verdana" w:hAnsi="Verdana" w:cs="Arial"/>
          <w:color w:val="404040" w:themeColor="text1" w:themeTint="BF"/>
          <w:sz w:val="20"/>
          <w:szCs w:val="20"/>
        </w:rPr>
        <w:t>: Concerns that data is inaccurate, kept longer than necessary, or collected for one reason but used for another.</w:t>
      </w:r>
    </w:p>
    <w:p w14:paraId="28325A57" w14:textId="77777777" w:rsidR="00EA6F6A" w:rsidRPr="00AD402A" w:rsidRDefault="00EA6F6A" w:rsidP="00C26E0F">
      <w:pPr>
        <w:ind w:right="-567"/>
        <w:rPr>
          <w:rFonts w:ascii="Verdana" w:hAnsi="Verdana" w:cs="Arial"/>
          <w:color w:val="404040" w:themeColor="text1" w:themeTint="BF"/>
          <w:sz w:val="20"/>
          <w:szCs w:val="20"/>
        </w:rPr>
      </w:pPr>
    </w:p>
    <w:p w14:paraId="19F035BD" w14:textId="7DD1B2C3" w:rsidR="00907F73" w:rsidRPr="00AD402A" w:rsidRDefault="000A56A3" w:rsidP="00C26E0F">
      <w:pPr>
        <w:pStyle w:val="NoSpacing"/>
        <w:ind w:right="-567"/>
        <w:rPr>
          <w:rFonts w:ascii="Verdana" w:eastAsiaTheme="minorEastAsia" w:hAnsi="Verdana" w:cs="Arial"/>
          <w:color w:val="404040" w:themeColor="text1" w:themeTint="BF"/>
          <w:sz w:val="20"/>
        </w:rPr>
      </w:pPr>
      <w:r>
        <w:rPr>
          <w:rFonts w:ascii="Verdana" w:eastAsiaTheme="minorEastAsia" w:hAnsi="Verdana" w:cs="Arial"/>
          <w:color w:val="404040" w:themeColor="text1" w:themeTint="BF"/>
          <w:sz w:val="20"/>
        </w:rPr>
        <w:t>6.2</w:t>
      </w:r>
      <w:r>
        <w:rPr>
          <w:rFonts w:ascii="Verdana" w:eastAsiaTheme="minorEastAsia" w:hAnsi="Verdana" w:cs="Arial"/>
          <w:color w:val="404040" w:themeColor="text1" w:themeTint="BF"/>
          <w:sz w:val="20"/>
        </w:rPr>
        <w:tab/>
      </w:r>
      <w:r w:rsidR="00907F73" w:rsidRPr="00E17CE6">
        <w:rPr>
          <w:rFonts w:ascii="Verdana" w:eastAsiaTheme="minorEastAsia" w:hAnsi="Verdana" w:cs="Arial"/>
          <w:b/>
          <w:bCs/>
          <w:color w:val="404040" w:themeColor="text1" w:themeTint="BF"/>
          <w:sz w:val="20"/>
        </w:rPr>
        <w:t>What is not a data protection complaint?</w:t>
      </w:r>
      <w:r w:rsidR="00907F73" w:rsidRPr="00AD402A">
        <w:rPr>
          <w:rFonts w:ascii="Verdana" w:eastAsiaTheme="minorEastAsia" w:hAnsi="Verdana" w:cs="Arial"/>
          <w:color w:val="404040" w:themeColor="text1" w:themeTint="BF"/>
          <w:sz w:val="20"/>
        </w:rPr>
        <w:t xml:space="preserve"> </w:t>
      </w:r>
    </w:p>
    <w:p w14:paraId="2F4A5586" w14:textId="77777777" w:rsidR="00907F73" w:rsidRPr="00AD402A" w:rsidRDefault="00907F73" w:rsidP="00C26E0F">
      <w:pPr>
        <w:pStyle w:val="NoSpacing"/>
        <w:ind w:right="-567"/>
        <w:rPr>
          <w:rFonts w:ascii="Verdana" w:eastAsiaTheme="minorEastAsia" w:hAnsi="Verdana" w:cs="Arial"/>
          <w:color w:val="404040" w:themeColor="text1" w:themeTint="BF"/>
          <w:sz w:val="20"/>
        </w:rPr>
      </w:pPr>
    </w:p>
    <w:p w14:paraId="51BFC28E" w14:textId="77777777" w:rsidR="00907F73" w:rsidRDefault="00907F73" w:rsidP="00C26E0F">
      <w:pPr>
        <w:ind w:left="720" w:right="-567"/>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The following are examples of matters that do not constitute a data protection complaint under this policy:</w:t>
      </w:r>
    </w:p>
    <w:p w14:paraId="45107280" w14:textId="77777777" w:rsidR="00EA6F6A" w:rsidRPr="00AD402A" w:rsidRDefault="00EA6F6A" w:rsidP="00C26E0F">
      <w:pPr>
        <w:ind w:left="720" w:right="-567"/>
        <w:rPr>
          <w:rFonts w:ascii="Verdana" w:hAnsi="Verdana" w:cs="Arial"/>
          <w:color w:val="404040" w:themeColor="text1" w:themeTint="BF"/>
          <w:sz w:val="20"/>
          <w:szCs w:val="20"/>
        </w:rPr>
      </w:pPr>
    </w:p>
    <w:p w14:paraId="4497A95D" w14:textId="65391E3C" w:rsidR="00907F73" w:rsidRDefault="00A61E31" w:rsidP="00C26E0F">
      <w:pPr>
        <w:pStyle w:val="ListParagraph"/>
        <w:numPr>
          <w:ilvl w:val="2"/>
          <w:numId w:val="8"/>
        </w:numPr>
        <w:ind w:left="1560" w:right="-567" w:hanging="851"/>
        <w:rPr>
          <w:rFonts w:ascii="Verdana" w:hAnsi="Verdana" w:cs="Arial"/>
          <w:color w:val="404040" w:themeColor="text1" w:themeTint="BF"/>
          <w:sz w:val="20"/>
          <w:szCs w:val="20"/>
        </w:rPr>
      </w:pPr>
      <w:r>
        <w:rPr>
          <w:rFonts w:ascii="Verdana" w:hAnsi="Verdana" w:cs="Arial"/>
          <w:color w:val="404040" w:themeColor="text1" w:themeTint="BF"/>
          <w:sz w:val="20"/>
          <w:szCs w:val="20"/>
        </w:rPr>
        <w:t xml:space="preserve">Are not </w:t>
      </w:r>
      <w:r w:rsidR="00907F73" w:rsidRPr="00123463">
        <w:rPr>
          <w:rFonts w:ascii="Verdana" w:hAnsi="Verdana" w:cs="Arial"/>
          <w:color w:val="404040" w:themeColor="text1" w:themeTint="BF"/>
          <w:sz w:val="20"/>
          <w:szCs w:val="20"/>
        </w:rPr>
        <w:t>about data protection issues.</w:t>
      </w:r>
    </w:p>
    <w:p w14:paraId="23004548" w14:textId="77777777" w:rsidR="00EA6F6A" w:rsidRPr="00123463" w:rsidRDefault="00EA6F6A" w:rsidP="00C26E0F">
      <w:pPr>
        <w:pStyle w:val="ListParagraph"/>
        <w:ind w:left="1560" w:right="-567"/>
        <w:rPr>
          <w:rFonts w:ascii="Verdana" w:hAnsi="Verdana" w:cs="Arial"/>
          <w:color w:val="404040" w:themeColor="text1" w:themeTint="BF"/>
          <w:sz w:val="20"/>
          <w:szCs w:val="20"/>
        </w:rPr>
      </w:pPr>
    </w:p>
    <w:p w14:paraId="09491E38" w14:textId="77777777" w:rsidR="00907F73" w:rsidRDefault="00907F73" w:rsidP="00C26E0F">
      <w:pPr>
        <w:numPr>
          <w:ilvl w:val="2"/>
          <w:numId w:val="8"/>
        </w:numPr>
        <w:ind w:left="1560" w:right="-567" w:hanging="851"/>
        <w:rPr>
          <w:rFonts w:ascii="Verdana" w:hAnsi="Verdana" w:cs="Arial"/>
          <w:color w:val="404040" w:themeColor="text1" w:themeTint="BF"/>
          <w:sz w:val="20"/>
          <w:szCs w:val="20"/>
        </w:rPr>
      </w:pPr>
      <w:r w:rsidRPr="00123463">
        <w:rPr>
          <w:rFonts w:ascii="Verdana" w:hAnsi="Verdana" w:cs="Arial"/>
          <w:b/>
          <w:bCs/>
          <w:color w:val="404040" w:themeColor="text1" w:themeTint="BF"/>
          <w:sz w:val="20"/>
          <w:szCs w:val="20"/>
        </w:rPr>
        <w:t>General service dissatisfaction</w:t>
      </w:r>
      <w:r w:rsidRPr="00AD402A">
        <w:rPr>
          <w:rFonts w:ascii="Verdana" w:hAnsi="Verdana" w:cs="Arial"/>
          <w:color w:val="404040" w:themeColor="text1" w:themeTint="BF"/>
          <w:sz w:val="20"/>
          <w:szCs w:val="20"/>
        </w:rPr>
        <w:t>: e.g., a member of our team acknowledging a SAR response was received on time but expressing unhappiness that it was not expedited.</w:t>
      </w:r>
    </w:p>
    <w:p w14:paraId="18516F4D" w14:textId="77777777" w:rsidR="00EA6F6A" w:rsidRPr="00AD402A" w:rsidRDefault="00EA6F6A" w:rsidP="00C26E0F">
      <w:pPr>
        <w:ind w:right="-567"/>
        <w:rPr>
          <w:rFonts w:ascii="Verdana" w:hAnsi="Verdana" w:cs="Arial"/>
          <w:color w:val="404040" w:themeColor="text1" w:themeTint="BF"/>
          <w:sz w:val="20"/>
          <w:szCs w:val="20"/>
        </w:rPr>
      </w:pPr>
    </w:p>
    <w:p w14:paraId="5518FE1E" w14:textId="77777777" w:rsidR="00907F73" w:rsidRDefault="00907F73" w:rsidP="00C26E0F">
      <w:pPr>
        <w:numPr>
          <w:ilvl w:val="2"/>
          <w:numId w:val="8"/>
        </w:numPr>
        <w:ind w:left="1560" w:right="-567" w:hanging="851"/>
        <w:rPr>
          <w:rFonts w:ascii="Verdana" w:hAnsi="Verdana" w:cs="Arial"/>
          <w:color w:val="404040" w:themeColor="text1" w:themeTint="BF"/>
          <w:sz w:val="20"/>
          <w:szCs w:val="20"/>
        </w:rPr>
      </w:pPr>
      <w:r w:rsidRPr="00123463">
        <w:rPr>
          <w:rFonts w:ascii="Verdana" w:hAnsi="Verdana" w:cs="Arial"/>
          <w:b/>
          <w:bCs/>
          <w:color w:val="404040" w:themeColor="text1" w:themeTint="BF"/>
          <w:sz w:val="20"/>
          <w:szCs w:val="20"/>
        </w:rPr>
        <w:t>Incidental requests</w:t>
      </w:r>
      <w:r w:rsidRPr="00AD402A">
        <w:rPr>
          <w:rFonts w:ascii="Verdana" w:hAnsi="Verdana" w:cs="Arial"/>
          <w:color w:val="404040" w:themeColor="text1" w:themeTint="BF"/>
          <w:sz w:val="20"/>
          <w:szCs w:val="20"/>
        </w:rPr>
        <w:t xml:space="preserve">: An employee raising a grievance issue who also happens to request copies of their personal information. In these circumstances, the request for data will be treated as a subject access request in accordance with the individual’s right of access (and not a data protection complaint at that time) and the grievance will be dealt with under our separate procedure. </w:t>
      </w:r>
    </w:p>
    <w:p w14:paraId="56301523" w14:textId="77777777" w:rsidR="00EA6F6A" w:rsidRPr="00AD402A" w:rsidRDefault="00EA6F6A" w:rsidP="00C26E0F">
      <w:pPr>
        <w:ind w:right="-567"/>
        <w:rPr>
          <w:rFonts w:ascii="Verdana" w:hAnsi="Verdana" w:cs="Arial"/>
          <w:color w:val="404040" w:themeColor="text1" w:themeTint="BF"/>
          <w:sz w:val="20"/>
          <w:szCs w:val="20"/>
        </w:rPr>
      </w:pPr>
    </w:p>
    <w:p w14:paraId="3AD9B272" w14:textId="77777777" w:rsidR="00907F73" w:rsidRDefault="00907F73" w:rsidP="00C26E0F">
      <w:pPr>
        <w:numPr>
          <w:ilvl w:val="2"/>
          <w:numId w:val="8"/>
        </w:numPr>
        <w:ind w:left="1560" w:right="-567" w:hanging="851"/>
        <w:rPr>
          <w:rFonts w:ascii="Verdana" w:hAnsi="Verdana" w:cs="Arial"/>
          <w:color w:val="404040" w:themeColor="text1" w:themeTint="BF"/>
          <w:sz w:val="20"/>
          <w:szCs w:val="20"/>
        </w:rPr>
      </w:pPr>
      <w:r w:rsidRPr="00123463">
        <w:rPr>
          <w:rFonts w:ascii="Verdana" w:hAnsi="Verdana" w:cs="Arial"/>
          <w:b/>
          <w:bCs/>
          <w:color w:val="404040" w:themeColor="text1" w:themeTint="BF"/>
          <w:sz w:val="20"/>
          <w:szCs w:val="20"/>
        </w:rPr>
        <w:t>Customer service issues</w:t>
      </w:r>
      <w:r w:rsidRPr="00AD402A">
        <w:rPr>
          <w:rFonts w:ascii="Verdana" w:hAnsi="Verdana" w:cs="Arial"/>
          <w:color w:val="404040" w:themeColor="text1" w:themeTint="BF"/>
          <w:sz w:val="20"/>
          <w:szCs w:val="20"/>
        </w:rPr>
        <w:t>: General complaints about service quality that do not involve an infringement of data protection rights.</w:t>
      </w:r>
    </w:p>
    <w:p w14:paraId="271AFCFC" w14:textId="77777777" w:rsidR="00EA6F6A" w:rsidRPr="00AD402A" w:rsidRDefault="00EA6F6A" w:rsidP="00C26E0F">
      <w:pPr>
        <w:ind w:right="-567"/>
        <w:rPr>
          <w:rFonts w:ascii="Verdana" w:hAnsi="Verdana" w:cs="Arial"/>
          <w:color w:val="404040" w:themeColor="text1" w:themeTint="BF"/>
          <w:sz w:val="20"/>
          <w:szCs w:val="20"/>
        </w:rPr>
      </w:pPr>
    </w:p>
    <w:p w14:paraId="4C9F8852" w14:textId="77777777" w:rsidR="00907F73" w:rsidRDefault="00907F73" w:rsidP="00C26E0F">
      <w:pPr>
        <w:numPr>
          <w:ilvl w:val="1"/>
          <w:numId w:val="8"/>
        </w:numPr>
        <w:ind w:left="709" w:right="-567" w:hanging="709"/>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 xml:space="preserve">The ICO is clear that </w:t>
      </w:r>
      <w:hyperlink r:id="rId11" w:history="1">
        <w:r w:rsidRPr="00AD402A">
          <w:rPr>
            <w:rFonts w:ascii="Verdana" w:hAnsi="Verdana"/>
            <w:color w:val="404040" w:themeColor="text1" w:themeTint="BF"/>
            <w:sz w:val="20"/>
            <w:szCs w:val="20"/>
          </w:rPr>
          <w:t>they will not handle these complaints</w:t>
        </w:r>
      </w:hyperlink>
      <w:r w:rsidRPr="00AD402A">
        <w:rPr>
          <w:rFonts w:ascii="Verdana" w:hAnsi="Verdana" w:cs="Arial"/>
          <w:color w:val="404040" w:themeColor="text1" w:themeTint="BF"/>
          <w:sz w:val="20"/>
          <w:szCs w:val="20"/>
        </w:rPr>
        <w:t>.</w:t>
      </w:r>
    </w:p>
    <w:p w14:paraId="02BB2CDC" w14:textId="77777777" w:rsidR="00EA6F6A" w:rsidRPr="00AD402A" w:rsidRDefault="00EA6F6A" w:rsidP="00C26E0F">
      <w:pPr>
        <w:ind w:left="709" w:right="-567"/>
        <w:rPr>
          <w:rFonts w:ascii="Verdana" w:hAnsi="Verdana" w:cs="Arial"/>
          <w:color w:val="404040" w:themeColor="text1" w:themeTint="BF"/>
          <w:sz w:val="20"/>
          <w:szCs w:val="20"/>
        </w:rPr>
      </w:pPr>
    </w:p>
    <w:p w14:paraId="1F3D8184" w14:textId="11BCE66B" w:rsidR="00907F73" w:rsidRPr="00AD402A" w:rsidRDefault="00907F73" w:rsidP="00C26E0F">
      <w:pPr>
        <w:pStyle w:val="NoSpacing"/>
        <w:numPr>
          <w:ilvl w:val="1"/>
          <w:numId w:val="8"/>
        </w:numPr>
        <w:ind w:left="709" w:right="-567" w:hanging="709"/>
        <w:rPr>
          <w:rFonts w:ascii="Verdana" w:eastAsiaTheme="minorEastAsia" w:hAnsi="Verdana" w:cs="Arial"/>
          <w:color w:val="404040" w:themeColor="text1" w:themeTint="BF"/>
          <w:sz w:val="20"/>
        </w:rPr>
      </w:pPr>
      <w:r w:rsidRPr="00392FA8">
        <w:rPr>
          <w:rFonts w:ascii="Verdana" w:eastAsiaTheme="minorEastAsia" w:hAnsi="Verdana" w:cs="Arial"/>
          <w:b/>
          <w:bCs/>
          <w:color w:val="404040" w:themeColor="text1" w:themeTint="BF"/>
          <w:sz w:val="20"/>
        </w:rPr>
        <w:t>Lawful basis</w:t>
      </w:r>
    </w:p>
    <w:p w14:paraId="159E629F" w14:textId="77777777" w:rsidR="00907F73" w:rsidRPr="00AD402A" w:rsidRDefault="00907F73" w:rsidP="00C26E0F">
      <w:pPr>
        <w:pStyle w:val="NoSpacing"/>
        <w:ind w:left="360" w:right="-567"/>
        <w:rPr>
          <w:rFonts w:ascii="Verdana" w:eastAsiaTheme="minorEastAsia" w:hAnsi="Verdana" w:cs="Arial"/>
          <w:color w:val="404040" w:themeColor="text1" w:themeTint="BF"/>
          <w:sz w:val="20"/>
        </w:rPr>
      </w:pPr>
    </w:p>
    <w:p w14:paraId="783A340B" w14:textId="06104736" w:rsidR="00907F73" w:rsidRDefault="00907F73" w:rsidP="00C26E0F">
      <w:pPr>
        <w:ind w:left="709" w:right="-567"/>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We will process your complaint under this policy in accordance with one or more of the following legal bases:</w:t>
      </w:r>
    </w:p>
    <w:p w14:paraId="6833C07F" w14:textId="77777777" w:rsidR="00EA6F6A" w:rsidRPr="00AD402A" w:rsidRDefault="00EA6F6A" w:rsidP="00C26E0F">
      <w:pPr>
        <w:ind w:left="709" w:right="-567"/>
        <w:rPr>
          <w:rFonts w:ascii="Verdana" w:hAnsi="Verdana" w:cs="Arial"/>
          <w:color w:val="404040" w:themeColor="text1" w:themeTint="BF"/>
          <w:sz w:val="20"/>
          <w:szCs w:val="20"/>
        </w:rPr>
      </w:pPr>
    </w:p>
    <w:p w14:paraId="6BEB725E" w14:textId="77777777" w:rsidR="00907F73" w:rsidRDefault="00907F73" w:rsidP="00C26E0F">
      <w:pPr>
        <w:numPr>
          <w:ilvl w:val="2"/>
          <w:numId w:val="8"/>
        </w:numPr>
        <w:ind w:left="1560" w:right="-567" w:hanging="851"/>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 xml:space="preserve">Performance of a contract with you </w:t>
      </w:r>
    </w:p>
    <w:p w14:paraId="7B4BCEEA" w14:textId="77777777" w:rsidR="00EA6F6A" w:rsidRPr="00AD402A" w:rsidRDefault="00EA6F6A" w:rsidP="00C26E0F">
      <w:pPr>
        <w:ind w:left="1560" w:right="-567"/>
        <w:rPr>
          <w:rFonts w:ascii="Verdana" w:hAnsi="Verdana" w:cs="Arial"/>
          <w:color w:val="404040" w:themeColor="text1" w:themeTint="BF"/>
          <w:sz w:val="20"/>
          <w:szCs w:val="20"/>
        </w:rPr>
      </w:pPr>
    </w:p>
    <w:p w14:paraId="428F8166" w14:textId="77777777" w:rsidR="00907F73" w:rsidRDefault="00907F73" w:rsidP="00C26E0F">
      <w:pPr>
        <w:numPr>
          <w:ilvl w:val="2"/>
          <w:numId w:val="8"/>
        </w:numPr>
        <w:ind w:left="1560" w:right="-567" w:hanging="851"/>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 xml:space="preserve">Necessary to comply with a legal obligation </w:t>
      </w:r>
    </w:p>
    <w:p w14:paraId="53E6E5AC" w14:textId="77777777" w:rsidR="00EA6F6A" w:rsidRPr="00AD402A" w:rsidRDefault="00EA6F6A" w:rsidP="00C26E0F">
      <w:pPr>
        <w:ind w:right="-567"/>
        <w:rPr>
          <w:rFonts w:ascii="Verdana" w:hAnsi="Verdana" w:cs="Arial"/>
          <w:color w:val="404040" w:themeColor="text1" w:themeTint="BF"/>
          <w:sz w:val="20"/>
          <w:szCs w:val="20"/>
        </w:rPr>
      </w:pPr>
    </w:p>
    <w:p w14:paraId="16640CA2" w14:textId="77777777" w:rsidR="00907F73" w:rsidRDefault="00907F73" w:rsidP="00C26E0F">
      <w:pPr>
        <w:numPr>
          <w:ilvl w:val="2"/>
          <w:numId w:val="8"/>
        </w:numPr>
        <w:ind w:left="1560" w:right="-567" w:hanging="851"/>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lastRenderedPageBreak/>
        <w:t xml:space="preserve">Necessary for our legitimate interests, namely to keep our records updated and to study how people use our business. </w:t>
      </w:r>
    </w:p>
    <w:p w14:paraId="1B6C6898" w14:textId="77777777" w:rsidR="00EA6F6A" w:rsidRPr="00AD402A" w:rsidRDefault="00EA6F6A" w:rsidP="00C41968">
      <w:pPr>
        <w:ind w:right="-567"/>
        <w:rPr>
          <w:rFonts w:ascii="Verdana" w:hAnsi="Verdana" w:cs="Arial"/>
          <w:color w:val="404040" w:themeColor="text1" w:themeTint="BF"/>
          <w:sz w:val="20"/>
          <w:szCs w:val="20"/>
        </w:rPr>
      </w:pPr>
    </w:p>
    <w:p w14:paraId="17456FE1" w14:textId="056BB36F" w:rsidR="00907F73" w:rsidRDefault="00907F73" w:rsidP="00C26E0F">
      <w:pPr>
        <w:numPr>
          <w:ilvl w:val="1"/>
          <w:numId w:val="8"/>
        </w:numPr>
        <w:ind w:left="709" w:right="-567" w:hanging="709"/>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 xml:space="preserve">We do not rely on consent to process your data when handling a complaint. Our lawful bases for processing are set out above and if you withdraw consent, we will still be legally entitled to process and retain your data insofar as it </w:t>
      </w:r>
      <w:r w:rsidR="009A4EF3">
        <w:rPr>
          <w:rFonts w:ascii="Verdana" w:hAnsi="Verdana" w:cs="Arial"/>
          <w:color w:val="404040" w:themeColor="text1" w:themeTint="BF"/>
          <w:sz w:val="20"/>
          <w:szCs w:val="20"/>
        </w:rPr>
        <w:t xml:space="preserve">is </w:t>
      </w:r>
      <w:r w:rsidRPr="00AD402A">
        <w:rPr>
          <w:rFonts w:ascii="Verdana" w:hAnsi="Verdana" w:cs="Arial"/>
          <w:color w:val="404040" w:themeColor="text1" w:themeTint="BF"/>
          <w:sz w:val="20"/>
          <w:szCs w:val="20"/>
        </w:rPr>
        <w:t xml:space="preserve">necessary for managing and responding to your complaint. The exception is where you choose to voluntarily provide us with special category data, in which case we will process that information only with your explicit consent. </w:t>
      </w:r>
    </w:p>
    <w:p w14:paraId="0078F8B0" w14:textId="77777777" w:rsidR="00EA6F6A" w:rsidRPr="00AD402A" w:rsidRDefault="00EA6F6A" w:rsidP="00C26E0F">
      <w:pPr>
        <w:ind w:left="709" w:right="-567"/>
        <w:rPr>
          <w:rFonts w:ascii="Verdana" w:hAnsi="Verdana" w:cs="Arial"/>
          <w:color w:val="404040" w:themeColor="text1" w:themeTint="BF"/>
          <w:sz w:val="20"/>
          <w:szCs w:val="20"/>
        </w:rPr>
      </w:pPr>
    </w:p>
    <w:p w14:paraId="5DE1DA16" w14:textId="05EC7CF3" w:rsidR="00907F73" w:rsidRDefault="00907F73" w:rsidP="00C26E0F">
      <w:pPr>
        <w:numPr>
          <w:ilvl w:val="1"/>
          <w:numId w:val="8"/>
        </w:numPr>
        <w:ind w:left="709" w:right="-567" w:hanging="709"/>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 xml:space="preserve">For more information, please see our website </w:t>
      </w:r>
      <w:hyperlink r:id="rId12" w:history="1">
        <w:r w:rsidR="00955867" w:rsidRPr="00762D4E">
          <w:rPr>
            <w:rStyle w:val="Hyperlink"/>
            <w:rFonts w:ascii="Verdana" w:hAnsi="Verdana" w:cs="Arial"/>
            <w:sz w:val="20"/>
            <w:szCs w:val="20"/>
          </w:rPr>
          <w:t>privacy policy</w:t>
        </w:r>
      </w:hyperlink>
      <w:r w:rsidRPr="00AD402A">
        <w:rPr>
          <w:rFonts w:ascii="Verdana" w:hAnsi="Verdana" w:cs="Arial"/>
          <w:color w:val="404040" w:themeColor="text1" w:themeTint="BF"/>
          <w:sz w:val="20"/>
          <w:szCs w:val="20"/>
        </w:rPr>
        <w:t>.</w:t>
      </w:r>
    </w:p>
    <w:p w14:paraId="78D1EE98" w14:textId="77777777" w:rsidR="00EA6F6A" w:rsidRPr="00AD402A" w:rsidRDefault="00EA6F6A" w:rsidP="00C26E0F">
      <w:pPr>
        <w:ind w:right="-567"/>
        <w:rPr>
          <w:rFonts w:ascii="Verdana" w:hAnsi="Verdana" w:cs="Arial"/>
          <w:color w:val="404040" w:themeColor="text1" w:themeTint="BF"/>
          <w:sz w:val="20"/>
          <w:szCs w:val="20"/>
        </w:rPr>
      </w:pPr>
    </w:p>
    <w:p w14:paraId="3C78658B" w14:textId="50AF3207" w:rsidR="00907F73" w:rsidRPr="00AB6298" w:rsidRDefault="00AB6298" w:rsidP="00C26E0F">
      <w:pPr>
        <w:pStyle w:val="NoSpacing"/>
        <w:ind w:left="709" w:right="-567" w:hanging="709"/>
        <w:rPr>
          <w:rFonts w:ascii="Verdana" w:eastAsiaTheme="minorEastAsia" w:hAnsi="Verdana" w:cs="Arial"/>
          <w:b/>
          <w:bCs/>
          <w:color w:val="404040" w:themeColor="text1" w:themeTint="BF"/>
          <w:sz w:val="20"/>
        </w:rPr>
      </w:pPr>
      <w:r>
        <w:rPr>
          <w:rFonts w:ascii="Verdana" w:eastAsiaTheme="minorEastAsia" w:hAnsi="Verdana" w:cs="Arial"/>
          <w:color w:val="404040" w:themeColor="text1" w:themeTint="BF"/>
          <w:sz w:val="20"/>
        </w:rPr>
        <w:t>6.7</w:t>
      </w:r>
      <w:r>
        <w:rPr>
          <w:rFonts w:ascii="Verdana" w:eastAsiaTheme="minorEastAsia" w:hAnsi="Verdana" w:cs="Arial"/>
          <w:color w:val="404040" w:themeColor="text1" w:themeTint="BF"/>
          <w:sz w:val="20"/>
        </w:rPr>
        <w:tab/>
      </w:r>
      <w:r w:rsidR="00907F73" w:rsidRPr="00AB6298">
        <w:rPr>
          <w:rFonts w:ascii="Verdana" w:eastAsiaTheme="minorEastAsia" w:hAnsi="Verdana" w:cs="Arial"/>
          <w:b/>
          <w:bCs/>
          <w:color w:val="404040" w:themeColor="text1" w:themeTint="BF"/>
          <w:sz w:val="20"/>
        </w:rPr>
        <w:t>Data sharing</w:t>
      </w:r>
    </w:p>
    <w:p w14:paraId="71DC6062" w14:textId="77777777" w:rsidR="00907F73" w:rsidRPr="00AD402A" w:rsidRDefault="00907F73" w:rsidP="00C26E0F">
      <w:pPr>
        <w:pStyle w:val="NoSpacing"/>
        <w:ind w:left="360" w:right="-567"/>
        <w:rPr>
          <w:rFonts w:ascii="Verdana" w:eastAsiaTheme="minorEastAsia" w:hAnsi="Verdana" w:cs="Arial"/>
          <w:color w:val="404040" w:themeColor="text1" w:themeTint="BF"/>
          <w:sz w:val="20"/>
        </w:rPr>
      </w:pPr>
    </w:p>
    <w:p w14:paraId="2E6A761B" w14:textId="77777777" w:rsidR="00907F73" w:rsidRDefault="00907F73" w:rsidP="00C26E0F">
      <w:pPr>
        <w:ind w:left="709" w:right="-567"/>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As we set out in our privacy policy, we may share your personal data in certain circumstances. We may share your personal data processed when handling a complaint with:</w:t>
      </w:r>
    </w:p>
    <w:p w14:paraId="089571D1" w14:textId="77777777" w:rsidR="00EA6F6A" w:rsidRPr="00AD402A" w:rsidRDefault="00EA6F6A" w:rsidP="00C26E0F">
      <w:pPr>
        <w:ind w:right="-567"/>
        <w:rPr>
          <w:rFonts w:ascii="Verdana" w:hAnsi="Verdana" w:cs="Arial"/>
          <w:color w:val="404040" w:themeColor="text1" w:themeTint="BF"/>
          <w:sz w:val="20"/>
          <w:szCs w:val="20"/>
        </w:rPr>
      </w:pPr>
    </w:p>
    <w:p w14:paraId="4541AFDE" w14:textId="4127311A" w:rsidR="00907F73" w:rsidRDefault="00907F73" w:rsidP="00C26E0F">
      <w:pPr>
        <w:pStyle w:val="ListParagraph"/>
        <w:numPr>
          <w:ilvl w:val="2"/>
          <w:numId w:val="9"/>
        </w:numPr>
        <w:ind w:left="1560" w:right="-567" w:hanging="851"/>
        <w:rPr>
          <w:rFonts w:ascii="Verdana" w:hAnsi="Verdana" w:cs="Arial"/>
          <w:color w:val="404040" w:themeColor="text1" w:themeTint="BF"/>
          <w:sz w:val="20"/>
          <w:szCs w:val="20"/>
        </w:rPr>
      </w:pPr>
      <w:r w:rsidRPr="00AB6298">
        <w:rPr>
          <w:rFonts w:ascii="Verdana" w:hAnsi="Verdana" w:cs="Arial"/>
          <w:color w:val="404040" w:themeColor="text1" w:themeTint="BF"/>
          <w:sz w:val="20"/>
          <w:szCs w:val="20"/>
        </w:rPr>
        <w:t xml:space="preserve">Our professional advisers including lawyers, auditors and insurers. </w:t>
      </w:r>
    </w:p>
    <w:p w14:paraId="61B7E0D1" w14:textId="77777777" w:rsidR="00EA6F6A" w:rsidRPr="00AB6298" w:rsidRDefault="00EA6F6A" w:rsidP="00C26E0F">
      <w:pPr>
        <w:pStyle w:val="ListParagraph"/>
        <w:ind w:left="1560" w:right="-567"/>
        <w:rPr>
          <w:rFonts w:ascii="Verdana" w:hAnsi="Verdana" w:cs="Arial"/>
          <w:color w:val="404040" w:themeColor="text1" w:themeTint="BF"/>
          <w:sz w:val="20"/>
          <w:szCs w:val="20"/>
        </w:rPr>
      </w:pPr>
    </w:p>
    <w:p w14:paraId="0404AB1F" w14:textId="77777777" w:rsidR="00907F73" w:rsidRDefault="00907F73" w:rsidP="00C26E0F">
      <w:pPr>
        <w:numPr>
          <w:ilvl w:val="2"/>
          <w:numId w:val="9"/>
        </w:numPr>
        <w:ind w:left="1560" w:right="-567" w:hanging="851"/>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HM Revenue &amp; Customs, regulatory bodies, the emergency services and other authorities.</w:t>
      </w:r>
    </w:p>
    <w:p w14:paraId="228A6D8D" w14:textId="77777777" w:rsidR="00EA6F6A" w:rsidRPr="00AD402A" w:rsidRDefault="00EA6F6A" w:rsidP="00C26E0F">
      <w:pPr>
        <w:ind w:right="-567"/>
        <w:rPr>
          <w:rFonts w:ascii="Verdana" w:hAnsi="Verdana" w:cs="Arial"/>
          <w:color w:val="404040" w:themeColor="text1" w:themeTint="BF"/>
          <w:sz w:val="20"/>
          <w:szCs w:val="20"/>
        </w:rPr>
      </w:pPr>
    </w:p>
    <w:p w14:paraId="42258513" w14:textId="77777777" w:rsidR="00907F73" w:rsidRDefault="00907F73" w:rsidP="00C26E0F">
      <w:pPr>
        <w:numPr>
          <w:ilvl w:val="2"/>
          <w:numId w:val="9"/>
        </w:numPr>
        <w:ind w:left="1560" w:right="-567" w:hanging="851"/>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 xml:space="preserve">Credit reference agencies. </w:t>
      </w:r>
    </w:p>
    <w:p w14:paraId="0D31712B" w14:textId="77777777" w:rsidR="00EA6F6A" w:rsidRPr="00AD402A" w:rsidRDefault="00EA6F6A" w:rsidP="00C26E0F">
      <w:pPr>
        <w:ind w:right="-567"/>
        <w:rPr>
          <w:rFonts w:ascii="Verdana" w:hAnsi="Verdana" w:cs="Arial"/>
          <w:color w:val="404040" w:themeColor="text1" w:themeTint="BF"/>
          <w:sz w:val="20"/>
          <w:szCs w:val="20"/>
        </w:rPr>
      </w:pPr>
    </w:p>
    <w:p w14:paraId="346F0850" w14:textId="77777777" w:rsidR="00907F73" w:rsidRDefault="00907F73" w:rsidP="00C26E0F">
      <w:pPr>
        <w:numPr>
          <w:ilvl w:val="2"/>
          <w:numId w:val="9"/>
        </w:numPr>
        <w:ind w:left="1560" w:right="-567" w:hanging="851"/>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 xml:space="preserve">Third parties to whom we may choose to sell, transfer or merge parts of our business or our assets. Alternatively, we may seek to acquire other businesses or merge with them. If a change happens to our business, then the new owners may use your personal data in the same way as set out in this privacy policy. </w:t>
      </w:r>
    </w:p>
    <w:p w14:paraId="3D268A64" w14:textId="77777777" w:rsidR="00EA6F6A" w:rsidRPr="00AD402A" w:rsidRDefault="00EA6F6A" w:rsidP="00C26E0F">
      <w:pPr>
        <w:ind w:right="-567"/>
        <w:rPr>
          <w:rFonts w:ascii="Verdana" w:hAnsi="Verdana" w:cs="Arial"/>
          <w:color w:val="404040" w:themeColor="text1" w:themeTint="BF"/>
          <w:sz w:val="20"/>
          <w:szCs w:val="20"/>
        </w:rPr>
      </w:pPr>
    </w:p>
    <w:p w14:paraId="229EB9CF" w14:textId="77777777" w:rsidR="00907F73" w:rsidRDefault="00907F73" w:rsidP="00C26E0F">
      <w:pPr>
        <w:numPr>
          <w:ilvl w:val="1"/>
          <w:numId w:val="9"/>
        </w:numPr>
        <w:ind w:left="709" w:right="-567" w:hanging="709"/>
        <w:rPr>
          <w:rFonts w:ascii="Verdana" w:hAnsi="Verdana" w:cs="Arial"/>
          <w:color w:val="404040" w:themeColor="text1" w:themeTint="BF"/>
          <w:sz w:val="20"/>
          <w:szCs w:val="20"/>
        </w:rPr>
      </w:pPr>
      <w:r w:rsidRPr="00AD402A">
        <w:rPr>
          <w:rFonts w:ascii="Verdana" w:hAnsi="Verdana" w:cs="Arial"/>
          <w:color w:val="404040" w:themeColor="text1" w:themeTint="BF"/>
          <w:sz w:val="20"/>
          <w:szCs w:val="20"/>
        </w:rPr>
        <w:t xml:space="preserve">In some cases, we may contact the ICO proactively to inform them of matters such as an unreasonable or unreasonably persistent complaint (please see below). Again, we will be relying on one of the legal bases set out above to discuss your personal data with them. </w:t>
      </w:r>
    </w:p>
    <w:p w14:paraId="3071E44D" w14:textId="77777777" w:rsidR="00EA6F6A" w:rsidRDefault="00EA6F6A" w:rsidP="00C26E0F">
      <w:pPr>
        <w:ind w:left="709" w:right="-567"/>
        <w:rPr>
          <w:rFonts w:ascii="Verdana" w:hAnsi="Verdana" w:cs="Arial"/>
          <w:color w:val="404040" w:themeColor="text1" w:themeTint="BF"/>
          <w:sz w:val="20"/>
          <w:szCs w:val="20"/>
        </w:rPr>
      </w:pPr>
    </w:p>
    <w:p w14:paraId="482FE9A3" w14:textId="59FF851D" w:rsidR="00EA6F6A" w:rsidRPr="00337161" w:rsidRDefault="000D2C5B" w:rsidP="00C26E0F">
      <w:pPr>
        <w:pStyle w:val="ListParagraph"/>
        <w:numPr>
          <w:ilvl w:val="0"/>
          <w:numId w:val="2"/>
        </w:numPr>
        <w:ind w:left="0" w:right="-567" w:hanging="567"/>
        <w:contextualSpacing/>
        <w:rPr>
          <w:rFonts w:ascii="Verdana" w:hAnsi="Verdana" w:cs="Arial"/>
          <w:b/>
          <w:sz w:val="20"/>
          <w:szCs w:val="20"/>
          <w:u w:val="single"/>
        </w:rPr>
      </w:pPr>
      <w:r w:rsidRPr="00337161">
        <w:rPr>
          <w:rFonts w:ascii="Verdana" w:hAnsi="Verdana" w:cs="Arial"/>
          <w:b/>
          <w:sz w:val="20"/>
          <w:szCs w:val="20"/>
          <w:u w:val="single"/>
        </w:rPr>
        <w:t>Making a Complaint under this policy</w:t>
      </w:r>
    </w:p>
    <w:p w14:paraId="09403869" w14:textId="77777777" w:rsidR="000D2C5B" w:rsidRDefault="000D2C5B" w:rsidP="00C26E0F">
      <w:pPr>
        <w:pStyle w:val="ListParagraph"/>
        <w:ind w:left="-207" w:right="-567"/>
        <w:rPr>
          <w:rFonts w:ascii="Verdana" w:hAnsi="Verdana" w:cs="Arial"/>
          <w:color w:val="404040" w:themeColor="text1" w:themeTint="BF"/>
          <w:sz w:val="20"/>
          <w:szCs w:val="20"/>
        </w:rPr>
      </w:pPr>
    </w:p>
    <w:p w14:paraId="317B4CC4" w14:textId="6C4263FC" w:rsidR="000204D2" w:rsidRDefault="00F740E2" w:rsidP="00C26E0F">
      <w:pPr>
        <w:pStyle w:val="ListParagraph"/>
        <w:ind w:left="709" w:right="-567" w:hanging="709"/>
        <w:rPr>
          <w:rFonts w:ascii="Verdana" w:hAnsi="Verdana" w:cs="Arial"/>
          <w:color w:val="595959" w:themeColor="text1" w:themeTint="A6"/>
          <w:sz w:val="20"/>
          <w:szCs w:val="20"/>
        </w:rPr>
      </w:pPr>
      <w:r>
        <w:rPr>
          <w:rFonts w:ascii="Verdana" w:hAnsi="Verdana" w:cs="Arial"/>
          <w:color w:val="595959" w:themeColor="text1" w:themeTint="A6"/>
          <w:sz w:val="20"/>
          <w:szCs w:val="20"/>
        </w:rPr>
        <w:t>7.1</w:t>
      </w:r>
      <w:r>
        <w:rPr>
          <w:rFonts w:ascii="Verdana" w:hAnsi="Verdana" w:cs="Arial"/>
          <w:color w:val="595959" w:themeColor="text1" w:themeTint="A6"/>
          <w:sz w:val="20"/>
          <w:szCs w:val="20"/>
        </w:rPr>
        <w:tab/>
      </w:r>
      <w:r w:rsidR="00337161">
        <w:rPr>
          <w:rFonts w:ascii="Verdana" w:hAnsi="Verdana" w:cs="Arial"/>
          <w:color w:val="595959" w:themeColor="text1" w:themeTint="A6"/>
          <w:sz w:val="20"/>
          <w:szCs w:val="20"/>
        </w:rPr>
        <w:t>W</w:t>
      </w:r>
      <w:r w:rsidR="000204D2" w:rsidRPr="000204D2">
        <w:rPr>
          <w:rFonts w:ascii="Verdana" w:hAnsi="Verdana" w:cs="Arial"/>
          <w:color w:val="595959" w:themeColor="text1" w:themeTint="A6"/>
          <w:sz w:val="20"/>
          <w:szCs w:val="20"/>
        </w:rPr>
        <w:t>e facilitate the submission of complaints through multiple channels. Complaints may be lodged via:</w:t>
      </w:r>
    </w:p>
    <w:p w14:paraId="046A8A90" w14:textId="77777777" w:rsidR="00337161" w:rsidRPr="00C419E1" w:rsidRDefault="00337161" w:rsidP="00C26E0F">
      <w:pPr>
        <w:pStyle w:val="ListParagraph"/>
        <w:ind w:left="709" w:right="-567" w:hanging="709"/>
        <w:rPr>
          <w:rFonts w:ascii="Verdana" w:hAnsi="Verdana" w:cs="Arial"/>
          <w:color w:val="595959" w:themeColor="text1" w:themeTint="A6"/>
          <w:sz w:val="20"/>
          <w:szCs w:val="20"/>
        </w:rPr>
      </w:pPr>
    </w:p>
    <w:p w14:paraId="623CDB09" w14:textId="269B72C1" w:rsidR="000204D2" w:rsidRPr="00C419E1" w:rsidRDefault="00C419E1" w:rsidP="00C26E0F">
      <w:pPr>
        <w:pStyle w:val="NoSpacing"/>
        <w:ind w:left="1560" w:right="-567" w:hanging="851"/>
        <w:rPr>
          <w:rFonts w:ascii="Verdana" w:hAnsi="Verdana" w:cs="Arial"/>
          <w:b/>
          <w:bCs/>
          <w:color w:val="595959" w:themeColor="text1" w:themeTint="A6"/>
          <w:sz w:val="20"/>
        </w:rPr>
      </w:pPr>
      <w:r w:rsidRPr="00C419E1">
        <w:rPr>
          <w:rFonts w:ascii="Verdana" w:hAnsi="Verdana" w:cs="Arial"/>
          <w:color w:val="595959" w:themeColor="text1" w:themeTint="A6"/>
          <w:sz w:val="20"/>
        </w:rPr>
        <w:t>7.</w:t>
      </w:r>
      <w:r w:rsidR="00F740E2">
        <w:rPr>
          <w:rFonts w:ascii="Verdana" w:hAnsi="Verdana" w:cs="Arial"/>
          <w:color w:val="595959" w:themeColor="text1" w:themeTint="A6"/>
          <w:sz w:val="20"/>
        </w:rPr>
        <w:t>1.1</w:t>
      </w:r>
      <w:r w:rsidR="00F740E2">
        <w:rPr>
          <w:rFonts w:ascii="Verdana" w:hAnsi="Verdana" w:cs="Arial"/>
          <w:color w:val="595959" w:themeColor="text1" w:themeTint="A6"/>
          <w:sz w:val="20"/>
        </w:rPr>
        <w:tab/>
      </w:r>
      <w:r w:rsidR="000204D2" w:rsidRPr="000204D2">
        <w:rPr>
          <w:rFonts w:ascii="Verdana" w:hAnsi="Verdana" w:cs="Arial"/>
          <w:b/>
          <w:bCs/>
          <w:color w:val="595959" w:themeColor="text1" w:themeTint="A6"/>
          <w:sz w:val="20"/>
        </w:rPr>
        <w:t>Electronic means:</w:t>
      </w:r>
      <w:r w:rsidR="000204D2" w:rsidRPr="000204D2">
        <w:rPr>
          <w:rFonts w:ascii="Verdana" w:hAnsi="Verdana" w:cs="Arial"/>
          <w:color w:val="595959" w:themeColor="text1" w:themeTint="A6"/>
          <w:sz w:val="20"/>
        </w:rPr>
        <w:t xml:space="preserve"> By completing our complaints </w:t>
      </w:r>
      <w:r w:rsidR="000204D2" w:rsidRPr="00B835AE">
        <w:rPr>
          <w:rFonts w:ascii="Verdana" w:hAnsi="Verdana" w:cs="Arial"/>
          <w:color w:val="595959" w:themeColor="text1" w:themeTint="A6"/>
          <w:sz w:val="20"/>
        </w:rPr>
        <w:t xml:space="preserve">form </w:t>
      </w:r>
      <w:hyperlink r:id="rId13" w:history="1">
        <w:r w:rsidR="000204D2" w:rsidRPr="00B835AE">
          <w:rPr>
            <w:rStyle w:val="Hyperlink"/>
            <w:rFonts w:ascii="Verdana" w:hAnsi="Verdana" w:cs="Arial"/>
            <w:sz w:val="20"/>
          </w:rPr>
          <w:t>ava</w:t>
        </w:r>
        <w:r w:rsidR="000204D2" w:rsidRPr="00B835AE">
          <w:rPr>
            <w:rStyle w:val="Hyperlink"/>
            <w:rFonts w:ascii="Verdana" w:hAnsi="Verdana" w:cs="Arial"/>
            <w:sz w:val="20"/>
          </w:rPr>
          <w:t>i</w:t>
        </w:r>
        <w:r w:rsidR="000204D2" w:rsidRPr="00B835AE">
          <w:rPr>
            <w:rStyle w:val="Hyperlink"/>
            <w:rFonts w:ascii="Verdana" w:hAnsi="Verdana" w:cs="Arial"/>
            <w:sz w:val="20"/>
          </w:rPr>
          <w:t>lable here</w:t>
        </w:r>
      </w:hyperlink>
      <w:r w:rsidR="000204D2" w:rsidRPr="00B835AE">
        <w:rPr>
          <w:rFonts w:ascii="Verdana" w:hAnsi="Verdana" w:cs="Arial"/>
          <w:color w:val="595959" w:themeColor="text1" w:themeTint="A6"/>
          <w:sz w:val="20"/>
        </w:rPr>
        <w:t xml:space="preserve"> and</w:t>
      </w:r>
      <w:r w:rsidR="000204D2" w:rsidRPr="000204D2">
        <w:rPr>
          <w:rFonts w:ascii="Verdana" w:hAnsi="Verdana" w:cs="Arial"/>
          <w:color w:val="595959" w:themeColor="text1" w:themeTint="A6"/>
          <w:sz w:val="20"/>
        </w:rPr>
        <w:t xml:space="preserve"> emailing to </w:t>
      </w:r>
      <w:hyperlink r:id="rId14" w:history="1">
        <w:r w:rsidRPr="00FD2E48">
          <w:rPr>
            <w:rStyle w:val="Hyperlink"/>
            <w:rFonts w:ascii="Verdana" w:hAnsi="Verdana" w:cs="Arial"/>
            <w:color w:val="3898F9" w:themeColor="hyperlink" w:themeTint="A6"/>
            <w:sz w:val="20"/>
          </w:rPr>
          <w:t>dataprotection@ymca-dg.org</w:t>
        </w:r>
      </w:hyperlink>
      <w:r>
        <w:rPr>
          <w:rFonts w:ascii="Verdana" w:hAnsi="Verdana" w:cs="Arial"/>
          <w:color w:val="595959" w:themeColor="text1" w:themeTint="A6"/>
          <w:sz w:val="20"/>
        </w:rPr>
        <w:t xml:space="preserve"> </w:t>
      </w:r>
      <w:r w:rsidR="000204D2" w:rsidRPr="000204D2">
        <w:rPr>
          <w:rFonts w:ascii="Verdana" w:hAnsi="Verdana" w:cs="Arial"/>
          <w:color w:val="595959" w:themeColor="text1" w:themeTint="A6"/>
          <w:sz w:val="20"/>
        </w:rPr>
        <w:t>with the subject line “</w:t>
      </w:r>
      <w:r w:rsidR="000204D2" w:rsidRPr="000204D2">
        <w:rPr>
          <w:rFonts w:ascii="Verdana" w:hAnsi="Verdana" w:cs="Arial"/>
          <w:b/>
          <w:bCs/>
          <w:color w:val="595959" w:themeColor="text1" w:themeTint="A6"/>
          <w:sz w:val="20"/>
        </w:rPr>
        <w:t>Data protection complaint</w:t>
      </w:r>
      <w:r w:rsidR="000204D2" w:rsidRPr="000204D2">
        <w:rPr>
          <w:rFonts w:ascii="Verdana" w:hAnsi="Verdana" w:cs="Arial"/>
          <w:color w:val="595959" w:themeColor="text1" w:themeTint="A6"/>
          <w:sz w:val="20"/>
        </w:rPr>
        <w:t>”.</w:t>
      </w:r>
    </w:p>
    <w:p w14:paraId="20457E2C" w14:textId="77777777" w:rsidR="00C419E1" w:rsidRPr="000204D2" w:rsidRDefault="00C419E1" w:rsidP="00C26E0F">
      <w:pPr>
        <w:pStyle w:val="NoSpacing"/>
        <w:ind w:left="1560" w:right="-567" w:hanging="851"/>
        <w:rPr>
          <w:rFonts w:ascii="Verdana" w:hAnsi="Verdana" w:cs="Arial"/>
          <w:b/>
          <w:bCs/>
          <w:color w:val="595959" w:themeColor="text1" w:themeTint="A6"/>
          <w:sz w:val="20"/>
        </w:rPr>
      </w:pPr>
    </w:p>
    <w:p w14:paraId="68969506" w14:textId="2865F8C8" w:rsidR="00C419E1" w:rsidRDefault="00C419E1" w:rsidP="00C26E0F">
      <w:pPr>
        <w:pStyle w:val="NoSpacing"/>
        <w:ind w:left="1560" w:right="-567" w:hanging="851"/>
        <w:rPr>
          <w:rFonts w:ascii="Verdana" w:hAnsi="Verdana" w:cs="Arial"/>
          <w:b/>
          <w:bCs/>
          <w:color w:val="595959" w:themeColor="text1" w:themeTint="A6"/>
          <w:sz w:val="20"/>
        </w:rPr>
      </w:pPr>
      <w:r>
        <w:rPr>
          <w:rFonts w:ascii="Verdana" w:hAnsi="Verdana" w:cs="Arial"/>
          <w:color w:val="595959" w:themeColor="text1" w:themeTint="A6"/>
          <w:sz w:val="20"/>
        </w:rPr>
        <w:t>7.</w:t>
      </w:r>
      <w:r w:rsidR="00F740E2">
        <w:rPr>
          <w:rFonts w:ascii="Verdana" w:hAnsi="Verdana" w:cs="Arial"/>
          <w:color w:val="595959" w:themeColor="text1" w:themeTint="A6"/>
          <w:sz w:val="20"/>
        </w:rPr>
        <w:t>1.2</w:t>
      </w:r>
      <w:r w:rsidR="00F740E2">
        <w:rPr>
          <w:rFonts w:ascii="Verdana" w:hAnsi="Verdana" w:cs="Arial"/>
          <w:color w:val="595959" w:themeColor="text1" w:themeTint="A6"/>
          <w:sz w:val="20"/>
        </w:rPr>
        <w:tab/>
      </w:r>
      <w:r w:rsidR="000204D2" w:rsidRPr="000204D2">
        <w:rPr>
          <w:rFonts w:ascii="Verdana" w:hAnsi="Verdana" w:cs="Arial"/>
          <w:b/>
          <w:bCs/>
          <w:color w:val="595959" w:themeColor="text1" w:themeTint="A6"/>
          <w:sz w:val="20"/>
        </w:rPr>
        <w:t>Post:</w:t>
      </w:r>
      <w:r w:rsidR="000204D2" w:rsidRPr="000204D2">
        <w:rPr>
          <w:rFonts w:ascii="Verdana" w:hAnsi="Verdana" w:cs="Arial"/>
          <w:color w:val="595959" w:themeColor="text1" w:themeTint="A6"/>
          <w:sz w:val="20"/>
        </w:rPr>
        <w:t xml:space="preserve"> By printing and completing our complaints form (see above).</w:t>
      </w:r>
    </w:p>
    <w:p w14:paraId="08C34D29" w14:textId="77777777" w:rsidR="00C419E1" w:rsidRDefault="00C419E1" w:rsidP="00C26E0F">
      <w:pPr>
        <w:pStyle w:val="ListParagraph"/>
        <w:ind w:right="-567"/>
        <w:rPr>
          <w:rFonts w:ascii="Verdana" w:hAnsi="Verdana" w:cs="Arial"/>
          <w:b/>
          <w:bCs/>
          <w:color w:val="595959" w:themeColor="text1" w:themeTint="A6"/>
          <w:sz w:val="20"/>
        </w:rPr>
      </w:pPr>
    </w:p>
    <w:p w14:paraId="4F40ECA5" w14:textId="77777777" w:rsidR="00C419E1" w:rsidRPr="00C419E1" w:rsidRDefault="00C419E1" w:rsidP="00C26E0F">
      <w:pPr>
        <w:pStyle w:val="NoSpacing"/>
        <w:ind w:right="-567"/>
        <w:rPr>
          <w:rFonts w:ascii="Verdana" w:hAnsi="Verdana" w:cs="Arial"/>
          <w:b/>
          <w:bCs/>
          <w:color w:val="595959" w:themeColor="text1" w:themeTint="A6"/>
          <w:sz w:val="20"/>
        </w:rPr>
      </w:pPr>
    </w:p>
    <w:p w14:paraId="011708C5" w14:textId="002170D5" w:rsidR="000204D2" w:rsidRPr="00EC1ADA" w:rsidRDefault="00F740E2" w:rsidP="00C26E0F">
      <w:pPr>
        <w:pStyle w:val="NoSpacing"/>
        <w:ind w:left="709" w:right="-567" w:hanging="709"/>
        <w:rPr>
          <w:rFonts w:ascii="Verdana" w:hAnsi="Verdana" w:cs="Arial"/>
          <w:b/>
          <w:bCs/>
          <w:color w:val="595959" w:themeColor="text1" w:themeTint="A6"/>
          <w:sz w:val="20"/>
        </w:rPr>
      </w:pPr>
      <w:r>
        <w:rPr>
          <w:rFonts w:ascii="Verdana" w:hAnsi="Verdana" w:cs="Arial"/>
          <w:color w:val="595959" w:themeColor="text1" w:themeTint="A6"/>
          <w:sz w:val="20"/>
        </w:rPr>
        <w:t>7.2</w:t>
      </w:r>
      <w:r>
        <w:rPr>
          <w:rFonts w:ascii="Verdana" w:hAnsi="Verdana" w:cs="Arial"/>
          <w:color w:val="595959" w:themeColor="text1" w:themeTint="A6"/>
          <w:sz w:val="20"/>
        </w:rPr>
        <w:tab/>
      </w:r>
      <w:r w:rsidR="000204D2" w:rsidRPr="000204D2">
        <w:rPr>
          <w:rFonts w:ascii="Verdana" w:hAnsi="Verdana" w:cs="Arial"/>
          <w:color w:val="595959" w:themeColor="text1" w:themeTint="A6"/>
          <w:sz w:val="20"/>
        </w:rPr>
        <w:t xml:space="preserve">If you inform us that you would like to make a complaint verbally over the telephone or in-person, we will ask you to confirm in writing using one of the methods above. </w:t>
      </w:r>
    </w:p>
    <w:p w14:paraId="644F5CF2" w14:textId="77777777" w:rsidR="00F740E2" w:rsidRDefault="00F740E2" w:rsidP="00C26E0F">
      <w:pPr>
        <w:pStyle w:val="NoSpacing"/>
        <w:ind w:left="709" w:right="-567" w:hanging="709"/>
        <w:rPr>
          <w:rFonts w:ascii="Verdana" w:hAnsi="Verdana" w:cs="Arial"/>
          <w:b/>
          <w:bCs/>
          <w:color w:val="595959" w:themeColor="text1" w:themeTint="A6"/>
          <w:sz w:val="20"/>
        </w:rPr>
      </w:pPr>
    </w:p>
    <w:p w14:paraId="6BB80D09" w14:textId="62FED2DA" w:rsidR="000204D2" w:rsidRPr="00EC1ADA" w:rsidRDefault="00F740E2" w:rsidP="00C26E0F">
      <w:pPr>
        <w:pStyle w:val="NoSpacing"/>
        <w:ind w:left="709" w:right="-567" w:hanging="709"/>
        <w:rPr>
          <w:rFonts w:ascii="Verdana" w:hAnsi="Verdana" w:cs="Arial"/>
          <w:b/>
          <w:bCs/>
          <w:color w:val="595959" w:themeColor="text1" w:themeTint="A6"/>
          <w:sz w:val="20"/>
        </w:rPr>
      </w:pPr>
      <w:r>
        <w:rPr>
          <w:rFonts w:ascii="Verdana" w:hAnsi="Verdana" w:cs="Arial"/>
          <w:color w:val="595959" w:themeColor="text1" w:themeTint="A6"/>
          <w:sz w:val="20"/>
        </w:rPr>
        <w:t>7.3</w:t>
      </w:r>
      <w:r>
        <w:rPr>
          <w:rFonts w:ascii="Verdana" w:hAnsi="Verdana" w:cs="Arial"/>
          <w:color w:val="595959" w:themeColor="text1" w:themeTint="A6"/>
          <w:sz w:val="20"/>
        </w:rPr>
        <w:tab/>
      </w:r>
      <w:r w:rsidR="000204D2" w:rsidRPr="000204D2">
        <w:rPr>
          <w:rFonts w:ascii="Verdana" w:hAnsi="Verdana" w:cs="Arial"/>
          <w:color w:val="595959" w:themeColor="text1" w:themeTint="A6"/>
          <w:sz w:val="20"/>
        </w:rPr>
        <w:t xml:space="preserve">Equally, if you would like to make a complaint via one of our social media channels, we will ask you to confirm in writing using one of the methods above. </w:t>
      </w:r>
    </w:p>
    <w:p w14:paraId="7C1B1FF6" w14:textId="77777777" w:rsidR="00F740E2" w:rsidRDefault="00F740E2" w:rsidP="00C26E0F">
      <w:pPr>
        <w:pStyle w:val="NoSpacing"/>
        <w:ind w:left="709" w:right="-567" w:hanging="709"/>
        <w:rPr>
          <w:rFonts w:ascii="Verdana" w:hAnsi="Verdana" w:cs="Arial"/>
          <w:b/>
          <w:bCs/>
          <w:color w:val="595959" w:themeColor="text1" w:themeTint="A6"/>
          <w:sz w:val="20"/>
        </w:rPr>
      </w:pPr>
    </w:p>
    <w:p w14:paraId="0ED8F734" w14:textId="7C58B41A" w:rsidR="000204D2" w:rsidRPr="000204D2" w:rsidRDefault="00F740E2" w:rsidP="00C26E0F">
      <w:pPr>
        <w:pStyle w:val="NoSpacing"/>
        <w:ind w:left="709" w:right="-567" w:hanging="709"/>
        <w:rPr>
          <w:rFonts w:ascii="Verdana" w:hAnsi="Verdana" w:cs="Arial"/>
          <w:b/>
          <w:bCs/>
          <w:color w:val="595959" w:themeColor="text1" w:themeTint="A6"/>
          <w:sz w:val="20"/>
        </w:rPr>
      </w:pPr>
      <w:r>
        <w:rPr>
          <w:rFonts w:ascii="Verdana" w:hAnsi="Verdana" w:cs="Arial"/>
          <w:color w:val="595959" w:themeColor="text1" w:themeTint="A6"/>
          <w:sz w:val="20"/>
        </w:rPr>
        <w:t>7.4</w:t>
      </w:r>
      <w:r>
        <w:rPr>
          <w:rFonts w:ascii="Verdana" w:hAnsi="Verdana" w:cs="Arial"/>
          <w:color w:val="595959" w:themeColor="text1" w:themeTint="A6"/>
          <w:sz w:val="20"/>
        </w:rPr>
        <w:tab/>
      </w:r>
      <w:r w:rsidR="000204D2" w:rsidRPr="000204D2">
        <w:rPr>
          <w:rFonts w:ascii="Verdana" w:hAnsi="Verdana" w:cs="Arial"/>
          <w:color w:val="595959" w:themeColor="text1" w:themeTint="A6"/>
          <w:sz w:val="20"/>
        </w:rPr>
        <w:t xml:space="preserve">We are dedicated to making the website and data protection complaints policy as accessible as possible. If you require assistance making a complaint, please contact us using the details above and we will endeavour to assist you. </w:t>
      </w:r>
    </w:p>
    <w:p w14:paraId="54275F6D" w14:textId="77777777" w:rsidR="000204D2" w:rsidRDefault="000204D2" w:rsidP="002C716B">
      <w:pPr>
        <w:pStyle w:val="NoSpacing"/>
        <w:ind w:right="-567"/>
        <w:rPr>
          <w:rFonts w:ascii="Verdana" w:hAnsi="Verdana" w:cs="Arial"/>
          <w:b/>
          <w:bCs/>
          <w:color w:val="595959" w:themeColor="text1" w:themeTint="A6"/>
          <w:sz w:val="20"/>
        </w:rPr>
      </w:pPr>
    </w:p>
    <w:p w14:paraId="3FF04B46" w14:textId="0EE42675" w:rsidR="002C716B" w:rsidRPr="0064045E" w:rsidRDefault="002C716B" w:rsidP="0064045E">
      <w:pPr>
        <w:pStyle w:val="ListParagraph"/>
        <w:numPr>
          <w:ilvl w:val="0"/>
          <w:numId w:val="2"/>
        </w:numPr>
        <w:ind w:left="0" w:right="-567" w:hanging="567"/>
        <w:contextualSpacing/>
        <w:rPr>
          <w:rFonts w:ascii="Verdana" w:hAnsi="Verdana" w:cs="Arial"/>
          <w:b/>
          <w:sz w:val="20"/>
          <w:szCs w:val="20"/>
          <w:u w:val="single"/>
        </w:rPr>
      </w:pPr>
      <w:r w:rsidRPr="0064045E">
        <w:rPr>
          <w:rFonts w:ascii="Verdana" w:hAnsi="Verdana" w:cs="Arial"/>
          <w:b/>
          <w:sz w:val="20"/>
          <w:szCs w:val="20"/>
          <w:u w:val="single"/>
        </w:rPr>
        <w:t>Identity and Authority</w:t>
      </w:r>
    </w:p>
    <w:p w14:paraId="6B7646FE" w14:textId="77777777" w:rsidR="002C716B" w:rsidRPr="000204D2" w:rsidRDefault="002C716B" w:rsidP="002C716B">
      <w:pPr>
        <w:pStyle w:val="NoSpacing"/>
        <w:ind w:left="-207" w:right="-567"/>
        <w:rPr>
          <w:rFonts w:ascii="Verdana" w:hAnsi="Verdana" w:cs="Arial"/>
          <w:b/>
          <w:bCs/>
          <w:color w:val="595959" w:themeColor="text1" w:themeTint="A6"/>
          <w:sz w:val="20"/>
        </w:rPr>
      </w:pPr>
    </w:p>
    <w:p w14:paraId="0584C732" w14:textId="0D863756" w:rsidR="000204D2" w:rsidRPr="002C716B" w:rsidRDefault="000204D2" w:rsidP="0064045E">
      <w:pPr>
        <w:pStyle w:val="NoSpacing"/>
        <w:numPr>
          <w:ilvl w:val="1"/>
          <w:numId w:val="15"/>
        </w:numPr>
        <w:ind w:right="-567"/>
        <w:rPr>
          <w:rFonts w:ascii="Verdana" w:hAnsi="Verdana" w:cs="Arial"/>
          <w:b/>
          <w:bCs/>
          <w:color w:val="595959" w:themeColor="text1" w:themeTint="A6"/>
          <w:sz w:val="20"/>
        </w:rPr>
      </w:pPr>
      <w:r w:rsidRPr="000204D2">
        <w:rPr>
          <w:rFonts w:ascii="Verdana" w:hAnsi="Verdana" w:cs="Arial"/>
          <w:color w:val="595959" w:themeColor="text1" w:themeTint="A6"/>
          <w:sz w:val="20"/>
        </w:rPr>
        <w:t xml:space="preserve">Upon receipt, all complaints will be directed to colleagues involved with data protection matters and it may be relevant for them to obtain the below information: </w:t>
      </w:r>
    </w:p>
    <w:p w14:paraId="4D68D752" w14:textId="77777777" w:rsidR="002C716B" w:rsidRPr="000204D2" w:rsidRDefault="002C716B" w:rsidP="002C716B">
      <w:pPr>
        <w:pStyle w:val="NoSpacing"/>
        <w:ind w:left="792" w:right="-567"/>
        <w:rPr>
          <w:rFonts w:ascii="Verdana" w:hAnsi="Verdana" w:cs="Arial"/>
          <w:b/>
          <w:bCs/>
          <w:color w:val="595959" w:themeColor="text1" w:themeTint="A6"/>
          <w:sz w:val="20"/>
        </w:rPr>
      </w:pPr>
    </w:p>
    <w:p w14:paraId="51DA8089" w14:textId="680DB8C4" w:rsidR="000204D2" w:rsidRPr="002C716B" w:rsidRDefault="000204D2" w:rsidP="0064045E">
      <w:pPr>
        <w:pStyle w:val="NoSpacing"/>
        <w:numPr>
          <w:ilvl w:val="2"/>
          <w:numId w:val="15"/>
        </w:numPr>
        <w:ind w:left="1560" w:right="-567" w:hanging="851"/>
        <w:rPr>
          <w:rFonts w:ascii="Verdana" w:hAnsi="Verdana" w:cs="Arial"/>
          <w:b/>
          <w:bCs/>
          <w:color w:val="595959" w:themeColor="text1" w:themeTint="A6"/>
          <w:sz w:val="20"/>
        </w:rPr>
      </w:pPr>
      <w:r w:rsidRPr="000204D2">
        <w:rPr>
          <w:rFonts w:ascii="Verdana" w:hAnsi="Verdana" w:cs="Arial"/>
          <w:b/>
          <w:bCs/>
          <w:color w:val="595959" w:themeColor="text1" w:themeTint="A6"/>
          <w:sz w:val="20"/>
        </w:rPr>
        <w:t>Identity verification:</w:t>
      </w:r>
      <w:r w:rsidRPr="000204D2">
        <w:rPr>
          <w:rFonts w:ascii="Verdana" w:hAnsi="Verdana" w:cs="Arial"/>
          <w:color w:val="595959" w:themeColor="text1" w:themeTint="A6"/>
          <w:sz w:val="20"/>
        </w:rPr>
        <w:t xml:space="preserve"> If we have reasonable doubts about the complainant's identity, we will request proof of ID (e.g., passport or driving licence) at the earliest opportunity.</w:t>
      </w:r>
    </w:p>
    <w:p w14:paraId="438A8EEC" w14:textId="77777777" w:rsidR="002C716B" w:rsidRPr="000204D2" w:rsidRDefault="002C716B" w:rsidP="0064045E">
      <w:pPr>
        <w:pStyle w:val="NoSpacing"/>
        <w:ind w:left="1560" w:right="-567" w:hanging="851"/>
        <w:rPr>
          <w:rFonts w:ascii="Verdana" w:hAnsi="Verdana" w:cs="Arial"/>
          <w:b/>
          <w:bCs/>
          <w:color w:val="595959" w:themeColor="text1" w:themeTint="A6"/>
          <w:sz w:val="20"/>
        </w:rPr>
      </w:pPr>
    </w:p>
    <w:p w14:paraId="4681EA86" w14:textId="4F6BE034" w:rsidR="000204D2" w:rsidRPr="002C716B" w:rsidRDefault="000204D2" w:rsidP="0064045E">
      <w:pPr>
        <w:pStyle w:val="NoSpacing"/>
        <w:numPr>
          <w:ilvl w:val="2"/>
          <w:numId w:val="15"/>
        </w:numPr>
        <w:ind w:left="1560" w:right="-567" w:hanging="851"/>
        <w:rPr>
          <w:rFonts w:ascii="Verdana" w:hAnsi="Verdana" w:cs="Arial"/>
          <w:b/>
          <w:bCs/>
          <w:color w:val="595959" w:themeColor="text1" w:themeTint="A6"/>
          <w:sz w:val="20"/>
        </w:rPr>
      </w:pPr>
      <w:r w:rsidRPr="000204D2">
        <w:rPr>
          <w:rFonts w:ascii="Verdana" w:hAnsi="Verdana" w:cs="Arial"/>
          <w:b/>
          <w:bCs/>
          <w:color w:val="595959" w:themeColor="text1" w:themeTint="A6"/>
          <w:sz w:val="20"/>
        </w:rPr>
        <w:t>Third party authority:</w:t>
      </w:r>
      <w:r w:rsidRPr="000204D2">
        <w:rPr>
          <w:rFonts w:ascii="Verdana" w:hAnsi="Verdana" w:cs="Arial"/>
          <w:color w:val="595959" w:themeColor="text1" w:themeTint="A6"/>
          <w:sz w:val="20"/>
        </w:rPr>
        <w:t xml:space="preserve"> If a complaint is made on your behalf, </w:t>
      </w:r>
      <w:r w:rsidR="00916FCA">
        <w:rPr>
          <w:rFonts w:ascii="Verdana" w:hAnsi="Verdana" w:cs="Arial"/>
          <w:color w:val="595959" w:themeColor="text1" w:themeTint="A6"/>
          <w:sz w:val="20"/>
        </w:rPr>
        <w:t>we</w:t>
      </w:r>
      <w:r w:rsidRPr="000204D2">
        <w:rPr>
          <w:rFonts w:ascii="Verdana" w:hAnsi="Verdana" w:cs="Arial"/>
          <w:color w:val="595959" w:themeColor="text1" w:themeTint="A6"/>
          <w:sz w:val="20"/>
        </w:rPr>
        <w:t xml:space="preserve"> must receive evidenced written consent, an appropriate power of attorney, or proof of your authority to act before any personal data is disclosed or the investigation proceeds.</w:t>
      </w:r>
    </w:p>
    <w:p w14:paraId="514BA34F" w14:textId="77777777" w:rsidR="002C716B" w:rsidRPr="000204D2" w:rsidRDefault="002C716B" w:rsidP="0064045E">
      <w:pPr>
        <w:pStyle w:val="NoSpacing"/>
        <w:ind w:left="1560" w:right="-567" w:hanging="851"/>
        <w:rPr>
          <w:rFonts w:ascii="Verdana" w:hAnsi="Verdana" w:cs="Arial"/>
          <w:b/>
          <w:bCs/>
          <w:color w:val="595959" w:themeColor="text1" w:themeTint="A6"/>
          <w:sz w:val="20"/>
        </w:rPr>
      </w:pPr>
    </w:p>
    <w:p w14:paraId="010EFFF5" w14:textId="5852215F" w:rsidR="000204D2" w:rsidRPr="002C716B" w:rsidRDefault="000204D2" w:rsidP="0064045E">
      <w:pPr>
        <w:pStyle w:val="NoSpacing"/>
        <w:numPr>
          <w:ilvl w:val="1"/>
          <w:numId w:val="15"/>
        </w:numPr>
        <w:ind w:left="709" w:right="-567" w:hanging="709"/>
        <w:rPr>
          <w:rFonts w:ascii="Verdana" w:hAnsi="Verdana" w:cs="Arial"/>
          <w:b/>
          <w:bCs/>
          <w:color w:val="595959" w:themeColor="text1" w:themeTint="A6"/>
          <w:sz w:val="20"/>
        </w:rPr>
      </w:pPr>
      <w:r w:rsidRPr="000204D2">
        <w:rPr>
          <w:rFonts w:ascii="Verdana" w:hAnsi="Verdana" w:cs="Arial"/>
          <w:color w:val="595959" w:themeColor="text1" w:themeTint="A6"/>
          <w:sz w:val="20"/>
        </w:rPr>
        <w:t xml:space="preserve">Given that matters concerning data protection complaints are, by their very nature, sensitive, we will be unable to investigate your complaint if we cannot verify your identity/the third party acting on your behalf. </w:t>
      </w:r>
    </w:p>
    <w:p w14:paraId="1946DB88" w14:textId="77777777" w:rsidR="002C716B" w:rsidRDefault="002C716B" w:rsidP="002C716B">
      <w:pPr>
        <w:pStyle w:val="NoSpacing"/>
        <w:ind w:left="792" w:right="-567"/>
        <w:rPr>
          <w:rFonts w:ascii="Verdana" w:hAnsi="Verdana" w:cs="Arial"/>
          <w:b/>
          <w:bCs/>
          <w:color w:val="595959" w:themeColor="text1" w:themeTint="A6"/>
          <w:sz w:val="20"/>
        </w:rPr>
      </w:pPr>
    </w:p>
    <w:p w14:paraId="5CB2C5C9" w14:textId="379481DC" w:rsidR="0064045E" w:rsidRPr="001B66A6" w:rsidRDefault="0064045E" w:rsidP="001B66A6">
      <w:pPr>
        <w:pStyle w:val="ListParagraph"/>
        <w:numPr>
          <w:ilvl w:val="0"/>
          <w:numId w:val="2"/>
        </w:numPr>
        <w:ind w:left="0" w:right="-567" w:hanging="567"/>
        <w:contextualSpacing/>
        <w:rPr>
          <w:rFonts w:ascii="Verdana" w:hAnsi="Verdana" w:cs="Arial"/>
          <w:b/>
          <w:sz w:val="20"/>
          <w:szCs w:val="20"/>
          <w:u w:val="single"/>
        </w:rPr>
      </w:pPr>
      <w:r w:rsidRPr="001B66A6">
        <w:rPr>
          <w:rFonts w:ascii="Verdana" w:hAnsi="Verdana" w:cs="Arial"/>
          <w:b/>
          <w:sz w:val="20"/>
          <w:szCs w:val="20"/>
          <w:u w:val="single"/>
        </w:rPr>
        <w:t>Procedure and Timeframes</w:t>
      </w:r>
    </w:p>
    <w:p w14:paraId="7B05CBC6" w14:textId="77777777" w:rsidR="000204D2" w:rsidRPr="000204D2" w:rsidRDefault="000204D2" w:rsidP="0064045E">
      <w:pPr>
        <w:pStyle w:val="NoSpacing"/>
        <w:ind w:right="-567"/>
        <w:rPr>
          <w:rFonts w:ascii="Verdana" w:hAnsi="Verdana" w:cs="Arial"/>
          <w:b/>
          <w:bCs/>
          <w:color w:val="595959" w:themeColor="text1" w:themeTint="A6"/>
          <w:sz w:val="20"/>
        </w:rPr>
      </w:pPr>
    </w:p>
    <w:p w14:paraId="28676B6F" w14:textId="079DD31A" w:rsidR="000204D2" w:rsidRPr="001B66A6" w:rsidRDefault="000204D2" w:rsidP="001B66A6">
      <w:pPr>
        <w:pStyle w:val="NoSpacing"/>
        <w:numPr>
          <w:ilvl w:val="1"/>
          <w:numId w:val="16"/>
        </w:numPr>
        <w:ind w:right="-567"/>
        <w:rPr>
          <w:rFonts w:ascii="Verdana" w:hAnsi="Verdana" w:cs="Arial"/>
          <w:b/>
          <w:bCs/>
          <w:color w:val="595959" w:themeColor="text1" w:themeTint="A6"/>
          <w:sz w:val="20"/>
        </w:rPr>
      </w:pPr>
      <w:r w:rsidRPr="000204D2">
        <w:rPr>
          <w:rFonts w:ascii="Verdana" w:hAnsi="Verdana" w:cs="Arial"/>
          <w:color w:val="595959" w:themeColor="text1" w:themeTint="A6"/>
          <w:sz w:val="20"/>
        </w:rPr>
        <w:t>The law requires us to:</w:t>
      </w:r>
    </w:p>
    <w:p w14:paraId="1D85F675" w14:textId="77777777" w:rsidR="001B66A6" w:rsidRPr="000204D2" w:rsidRDefault="001B66A6" w:rsidP="001B66A6">
      <w:pPr>
        <w:pStyle w:val="NoSpacing"/>
        <w:ind w:left="720" w:right="-567"/>
        <w:rPr>
          <w:rFonts w:ascii="Verdana" w:hAnsi="Verdana" w:cs="Arial"/>
          <w:b/>
          <w:bCs/>
          <w:color w:val="595959" w:themeColor="text1" w:themeTint="A6"/>
          <w:sz w:val="20"/>
        </w:rPr>
      </w:pPr>
    </w:p>
    <w:p w14:paraId="22914895" w14:textId="5BF40F32" w:rsidR="000204D2" w:rsidRPr="001B66A6" w:rsidRDefault="000204D2" w:rsidP="009F5479">
      <w:pPr>
        <w:pStyle w:val="NoSpacing"/>
        <w:numPr>
          <w:ilvl w:val="2"/>
          <w:numId w:val="16"/>
        </w:numPr>
        <w:ind w:left="1560" w:right="-567" w:hanging="851"/>
        <w:rPr>
          <w:rFonts w:ascii="Verdana" w:hAnsi="Verdana" w:cs="Arial"/>
          <w:b/>
          <w:bCs/>
          <w:color w:val="595959" w:themeColor="text1" w:themeTint="A6"/>
          <w:sz w:val="20"/>
        </w:rPr>
      </w:pPr>
      <w:r w:rsidRPr="000204D2">
        <w:rPr>
          <w:rFonts w:ascii="Verdana" w:hAnsi="Verdana" w:cs="Arial"/>
          <w:color w:val="595959" w:themeColor="text1" w:themeTint="A6"/>
          <w:sz w:val="20"/>
        </w:rPr>
        <w:t xml:space="preserve">Investigate a data protection complaint to the extent appropriate; and </w:t>
      </w:r>
    </w:p>
    <w:p w14:paraId="4B6F0C2E" w14:textId="77777777" w:rsidR="001B66A6" w:rsidRPr="000204D2" w:rsidRDefault="001B66A6" w:rsidP="009F5479">
      <w:pPr>
        <w:pStyle w:val="NoSpacing"/>
        <w:ind w:left="1560" w:right="-567" w:hanging="851"/>
        <w:rPr>
          <w:rFonts w:ascii="Verdana" w:hAnsi="Verdana" w:cs="Arial"/>
          <w:b/>
          <w:bCs/>
          <w:color w:val="595959" w:themeColor="text1" w:themeTint="A6"/>
          <w:sz w:val="20"/>
        </w:rPr>
      </w:pPr>
    </w:p>
    <w:p w14:paraId="3A9A4C01" w14:textId="77777777" w:rsidR="000204D2" w:rsidRPr="001B66A6" w:rsidRDefault="000204D2" w:rsidP="009F5479">
      <w:pPr>
        <w:pStyle w:val="NoSpacing"/>
        <w:numPr>
          <w:ilvl w:val="2"/>
          <w:numId w:val="16"/>
        </w:numPr>
        <w:ind w:left="1560" w:right="-567" w:hanging="851"/>
        <w:rPr>
          <w:rFonts w:ascii="Verdana" w:hAnsi="Verdana" w:cs="Arial"/>
          <w:b/>
          <w:bCs/>
          <w:color w:val="595959" w:themeColor="text1" w:themeTint="A6"/>
          <w:sz w:val="20"/>
        </w:rPr>
      </w:pPr>
      <w:r w:rsidRPr="000204D2">
        <w:rPr>
          <w:rFonts w:ascii="Verdana" w:hAnsi="Verdana" w:cs="Arial"/>
          <w:color w:val="595959" w:themeColor="text1" w:themeTint="A6"/>
          <w:sz w:val="20"/>
        </w:rPr>
        <w:t xml:space="preserve">Inform the complainant of the outcome. </w:t>
      </w:r>
    </w:p>
    <w:p w14:paraId="7F5D0549" w14:textId="77777777" w:rsidR="001B66A6" w:rsidRPr="000204D2" w:rsidRDefault="001B66A6" w:rsidP="001B66A6">
      <w:pPr>
        <w:pStyle w:val="NoSpacing"/>
        <w:ind w:right="-567"/>
        <w:rPr>
          <w:rFonts w:ascii="Verdana" w:hAnsi="Verdana" w:cs="Arial"/>
          <w:b/>
          <w:bCs/>
          <w:color w:val="595959" w:themeColor="text1" w:themeTint="A6"/>
          <w:sz w:val="20"/>
        </w:rPr>
      </w:pPr>
    </w:p>
    <w:p w14:paraId="4C628DF7" w14:textId="77777777" w:rsidR="000204D2" w:rsidRPr="009F5479" w:rsidRDefault="000204D2" w:rsidP="009F5479">
      <w:pPr>
        <w:pStyle w:val="NoSpacing"/>
        <w:numPr>
          <w:ilvl w:val="1"/>
          <w:numId w:val="16"/>
        </w:numPr>
        <w:ind w:left="709" w:right="-567" w:hanging="709"/>
        <w:rPr>
          <w:rFonts w:ascii="Verdana" w:hAnsi="Verdana" w:cs="Arial"/>
          <w:color w:val="595959" w:themeColor="text1" w:themeTint="A6"/>
          <w:sz w:val="20"/>
        </w:rPr>
      </w:pPr>
      <w:r w:rsidRPr="000204D2">
        <w:rPr>
          <w:rFonts w:ascii="Verdana" w:hAnsi="Verdana" w:cs="Arial"/>
          <w:color w:val="595959" w:themeColor="text1" w:themeTint="A6"/>
          <w:sz w:val="20"/>
        </w:rPr>
        <w:t xml:space="preserve">The ICO sets out that you should raise </w:t>
      </w:r>
      <w:r w:rsidRPr="009F5479">
        <w:rPr>
          <w:rFonts w:ascii="Verdana" w:hAnsi="Verdana" w:cs="Arial"/>
          <w:color w:val="595959" w:themeColor="text1" w:themeTint="A6"/>
          <w:sz w:val="20"/>
        </w:rPr>
        <w:t xml:space="preserve">your concerns with us within three months of your last meaningful contact with us. </w:t>
      </w:r>
    </w:p>
    <w:p w14:paraId="77DE0872" w14:textId="77777777" w:rsidR="001B66A6" w:rsidRPr="009F5479" w:rsidRDefault="001B66A6" w:rsidP="009F5479">
      <w:pPr>
        <w:pStyle w:val="NoSpacing"/>
        <w:ind w:left="709" w:right="-567" w:hanging="709"/>
        <w:rPr>
          <w:rFonts w:ascii="Verdana" w:hAnsi="Verdana" w:cs="Arial"/>
          <w:color w:val="595959" w:themeColor="text1" w:themeTint="A6"/>
          <w:sz w:val="20"/>
        </w:rPr>
      </w:pPr>
    </w:p>
    <w:p w14:paraId="7BED2122" w14:textId="77777777" w:rsidR="000204D2" w:rsidRPr="001B66A6" w:rsidRDefault="000204D2" w:rsidP="009F5479">
      <w:pPr>
        <w:pStyle w:val="NoSpacing"/>
        <w:numPr>
          <w:ilvl w:val="1"/>
          <w:numId w:val="16"/>
        </w:numPr>
        <w:ind w:left="709" w:right="-567" w:hanging="709"/>
        <w:rPr>
          <w:rFonts w:ascii="Verdana" w:hAnsi="Verdana" w:cs="Arial"/>
          <w:b/>
          <w:bCs/>
          <w:color w:val="595959" w:themeColor="text1" w:themeTint="A6"/>
          <w:sz w:val="20"/>
        </w:rPr>
      </w:pPr>
      <w:r w:rsidRPr="000204D2">
        <w:rPr>
          <w:rFonts w:ascii="Verdana" w:hAnsi="Verdana" w:cs="Arial"/>
          <w:color w:val="595959" w:themeColor="text1" w:themeTint="A6"/>
          <w:sz w:val="20"/>
        </w:rPr>
        <w:t xml:space="preserve">We utilise a two-stage approach to encourage early local resolution. The ICO’s good practice guidance refers to providing you with information about what we will do at each stage so we will send a copy of this policy with our acknowledgement letter. </w:t>
      </w:r>
    </w:p>
    <w:p w14:paraId="6A4A6C26" w14:textId="77777777" w:rsidR="001B66A6" w:rsidRPr="000204D2" w:rsidRDefault="001B66A6" w:rsidP="001B66A6">
      <w:pPr>
        <w:pStyle w:val="NoSpacing"/>
        <w:ind w:right="-567"/>
        <w:rPr>
          <w:rFonts w:ascii="Verdana" w:hAnsi="Verdana" w:cs="Arial"/>
          <w:b/>
          <w:bCs/>
          <w:color w:val="595959" w:themeColor="text1" w:themeTint="A6"/>
          <w:sz w:val="20"/>
        </w:rPr>
      </w:pPr>
    </w:p>
    <w:p w14:paraId="531CFE7A" w14:textId="77777777" w:rsidR="000204D2" w:rsidRPr="00227978" w:rsidRDefault="000204D2" w:rsidP="009F5479">
      <w:pPr>
        <w:ind w:right="-567"/>
        <w:rPr>
          <w:rFonts w:ascii="Verdana" w:hAnsi="Verdana" w:cs="Arial"/>
          <w:b/>
          <w:bCs/>
          <w:color w:val="595959" w:themeColor="text1" w:themeTint="A6"/>
          <w:sz w:val="20"/>
          <w:szCs w:val="20"/>
          <w:u w:val="single"/>
        </w:rPr>
      </w:pPr>
      <w:r w:rsidRPr="00227978">
        <w:rPr>
          <w:rFonts w:ascii="Verdana" w:hAnsi="Verdana" w:cs="Arial"/>
          <w:b/>
          <w:bCs/>
          <w:color w:val="595959" w:themeColor="text1" w:themeTint="A6"/>
          <w:sz w:val="20"/>
          <w:szCs w:val="20"/>
          <w:u w:val="single"/>
        </w:rPr>
        <w:t>Stage 1: Informal/Local Resolution</w:t>
      </w:r>
    </w:p>
    <w:p w14:paraId="484053E0" w14:textId="77777777" w:rsidR="001B66A6" w:rsidRPr="000204D2" w:rsidRDefault="001B66A6" w:rsidP="00C26E0F">
      <w:pPr>
        <w:ind w:left="360" w:right="-567"/>
        <w:rPr>
          <w:rFonts w:ascii="Verdana" w:hAnsi="Verdana" w:cs="Arial"/>
          <w:color w:val="595959" w:themeColor="text1" w:themeTint="A6"/>
          <w:sz w:val="20"/>
          <w:szCs w:val="20"/>
          <w:u w:val="single"/>
        </w:rPr>
      </w:pPr>
    </w:p>
    <w:p w14:paraId="1A5B622B" w14:textId="77777777" w:rsidR="000204D2" w:rsidRPr="001B66A6" w:rsidRDefault="000204D2" w:rsidP="00227978">
      <w:pPr>
        <w:pStyle w:val="NoSpacing"/>
        <w:numPr>
          <w:ilvl w:val="1"/>
          <w:numId w:val="16"/>
        </w:numPr>
        <w:ind w:left="709" w:right="-567" w:hanging="709"/>
        <w:rPr>
          <w:rFonts w:ascii="Verdana" w:hAnsi="Verdana" w:cs="Arial"/>
          <w:b/>
          <w:bCs/>
          <w:color w:val="595959" w:themeColor="text1" w:themeTint="A6"/>
          <w:sz w:val="20"/>
        </w:rPr>
      </w:pPr>
      <w:r w:rsidRPr="000204D2">
        <w:rPr>
          <w:rFonts w:ascii="Verdana" w:hAnsi="Verdana" w:cs="Arial"/>
          <w:color w:val="595959" w:themeColor="text1" w:themeTint="A6"/>
          <w:sz w:val="20"/>
        </w:rPr>
        <w:lastRenderedPageBreak/>
        <w:t xml:space="preserve">Where appropriate, </w:t>
      </w:r>
      <w:r w:rsidRPr="000204D2">
        <w:rPr>
          <w:rFonts w:ascii="Verdana" w:hAnsi="Verdana" w:cs="Arial"/>
          <w:b/>
          <w:bCs/>
          <w:color w:val="595959" w:themeColor="text1" w:themeTint="A6"/>
          <w:sz w:val="20"/>
        </w:rPr>
        <w:t>the relevant service area</w:t>
      </w:r>
      <w:r w:rsidRPr="000204D2">
        <w:rPr>
          <w:rFonts w:ascii="Verdana" w:hAnsi="Verdana" w:cs="Arial"/>
          <w:color w:val="595959" w:themeColor="text1" w:themeTint="A6"/>
          <w:sz w:val="20"/>
        </w:rPr>
        <w:t xml:space="preserve"> will attempt to resolve the issue informally. This may involve:</w:t>
      </w:r>
    </w:p>
    <w:p w14:paraId="0639DB86" w14:textId="77777777" w:rsidR="001B66A6" w:rsidRPr="000204D2" w:rsidRDefault="001B66A6" w:rsidP="001B66A6">
      <w:pPr>
        <w:pStyle w:val="NoSpacing"/>
        <w:ind w:left="792" w:right="-567"/>
        <w:rPr>
          <w:rFonts w:ascii="Verdana" w:hAnsi="Verdana" w:cs="Arial"/>
          <w:b/>
          <w:bCs/>
          <w:color w:val="595959" w:themeColor="text1" w:themeTint="A6"/>
          <w:sz w:val="20"/>
        </w:rPr>
      </w:pPr>
    </w:p>
    <w:p w14:paraId="3ED1C8EA" w14:textId="77777777" w:rsidR="000204D2" w:rsidRPr="001B66A6" w:rsidRDefault="000204D2" w:rsidP="00227978">
      <w:pPr>
        <w:pStyle w:val="NoSpacing"/>
        <w:numPr>
          <w:ilvl w:val="2"/>
          <w:numId w:val="16"/>
        </w:numPr>
        <w:ind w:left="1560" w:right="-567" w:hanging="851"/>
        <w:rPr>
          <w:rFonts w:ascii="Verdana" w:hAnsi="Verdana" w:cs="Arial"/>
          <w:b/>
          <w:bCs/>
          <w:color w:val="595959" w:themeColor="text1" w:themeTint="A6"/>
          <w:sz w:val="20"/>
        </w:rPr>
      </w:pPr>
      <w:r w:rsidRPr="000204D2">
        <w:rPr>
          <w:rFonts w:ascii="Verdana" w:hAnsi="Verdana" w:cs="Arial"/>
          <w:color w:val="595959" w:themeColor="text1" w:themeTint="A6"/>
          <w:sz w:val="20"/>
        </w:rPr>
        <w:t>Rewording or clarifying an original response to ensure it is understood.</w:t>
      </w:r>
    </w:p>
    <w:p w14:paraId="528B0DEB" w14:textId="77777777" w:rsidR="001B66A6" w:rsidRPr="000204D2" w:rsidRDefault="001B66A6" w:rsidP="00227978">
      <w:pPr>
        <w:pStyle w:val="NoSpacing"/>
        <w:ind w:left="1560" w:right="-567" w:hanging="851"/>
        <w:rPr>
          <w:rFonts w:ascii="Verdana" w:hAnsi="Verdana" w:cs="Arial"/>
          <w:b/>
          <w:bCs/>
          <w:color w:val="595959" w:themeColor="text1" w:themeTint="A6"/>
          <w:sz w:val="20"/>
        </w:rPr>
      </w:pPr>
    </w:p>
    <w:p w14:paraId="111582D1" w14:textId="0C141765" w:rsidR="000204D2" w:rsidRPr="00227978" w:rsidRDefault="000204D2" w:rsidP="00227978">
      <w:pPr>
        <w:pStyle w:val="NoSpacing"/>
        <w:numPr>
          <w:ilvl w:val="2"/>
          <w:numId w:val="16"/>
        </w:numPr>
        <w:ind w:left="1560" w:right="-567" w:hanging="851"/>
        <w:rPr>
          <w:rFonts w:ascii="Verdana" w:hAnsi="Verdana" w:cs="Arial"/>
          <w:b/>
          <w:bCs/>
          <w:color w:val="595959" w:themeColor="text1" w:themeTint="A6"/>
          <w:sz w:val="20"/>
        </w:rPr>
      </w:pPr>
      <w:r w:rsidRPr="00227978">
        <w:rPr>
          <w:rFonts w:ascii="Verdana" w:hAnsi="Verdana" w:cs="Arial"/>
          <w:color w:val="595959" w:themeColor="text1" w:themeTint="A6"/>
          <w:sz w:val="20"/>
        </w:rPr>
        <w:t>Providing further explanation regarding the use of legal exemptions regarding your right of access under data protection law (for example – exemptions applied to a subject access request – but please note that, in some cases, explaining an exemption may in itself cause the prejudice the exemption is designed to avoid so we may not be able to refer to it).</w:t>
      </w:r>
    </w:p>
    <w:p w14:paraId="4A417AFE" w14:textId="77777777" w:rsidR="001B66A6" w:rsidRPr="000204D2" w:rsidRDefault="001B66A6" w:rsidP="00227978">
      <w:pPr>
        <w:pStyle w:val="NoSpacing"/>
        <w:ind w:left="1560" w:right="-567" w:hanging="851"/>
        <w:rPr>
          <w:rFonts w:ascii="Verdana" w:hAnsi="Verdana" w:cs="Arial"/>
          <w:b/>
          <w:bCs/>
          <w:color w:val="595959" w:themeColor="text1" w:themeTint="A6"/>
          <w:sz w:val="20"/>
          <w:highlight w:val="yellow"/>
        </w:rPr>
      </w:pPr>
    </w:p>
    <w:p w14:paraId="01483C2F" w14:textId="77777777" w:rsidR="000204D2" w:rsidRPr="001B66A6" w:rsidRDefault="000204D2" w:rsidP="00227978">
      <w:pPr>
        <w:pStyle w:val="NoSpacing"/>
        <w:numPr>
          <w:ilvl w:val="2"/>
          <w:numId w:val="16"/>
        </w:numPr>
        <w:ind w:left="1560" w:right="-567" w:hanging="851"/>
        <w:rPr>
          <w:rFonts w:ascii="Verdana" w:hAnsi="Verdana" w:cs="Arial"/>
          <w:b/>
          <w:bCs/>
          <w:color w:val="595959" w:themeColor="text1" w:themeTint="A6"/>
          <w:sz w:val="20"/>
        </w:rPr>
      </w:pPr>
      <w:r w:rsidRPr="000204D2">
        <w:rPr>
          <w:rFonts w:ascii="Verdana" w:hAnsi="Verdana" w:cs="Arial"/>
          <w:color w:val="595959" w:themeColor="text1" w:themeTint="A6"/>
          <w:sz w:val="20"/>
        </w:rPr>
        <w:t xml:space="preserve">Providing further confirmation that a “reasonable and proportionate” search for your personal data has been completed under data protection law (see below). </w:t>
      </w:r>
      <w:r w:rsidRPr="000204D2">
        <w:rPr>
          <w:rFonts w:ascii="Verdana" w:hAnsi="Verdana" w:cs="Arial"/>
          <w:color w:val="595959" w:themeColor="text1" w:themeTint="A6"/>
          <w:sz w:val="20"/>
          <w:lang w:eastAsia="en-GB"/>
        </w:rPr>
        <w:t>Under UK data protection law, organisations are required to take reasonable steps to locate personal data when responding to an information request or complaint. This includes conducting searches in the systems, locations and formats where your personal data is likely to be held, taking into account the nature of the data, how it is stored, and the resources available. However, we are not required to conduct searches that would be unreasonable or disproportionate to the importance of providing access to the information.</w:t>
      </w:r>
    </w:p>
    <w:p w14:paraId="6CA5FA06" w14:textId="77777777" w:rsidR="001B66A6" w:rsidRPr="000204D2" w:rsidRDefault="001B66A6" w:rsidP="001B66A6">
      <w:pPr>
        <w:pStyle w:val="NoSpacing"/>
        <w:ind w:right="-567"/>
        <w:rPr>
          <w:rFonts w:ascii="Verdana" w:hAnsi="Verdana" w:cs="Arial"/>
          <w:b/>
          <w:bCs/>
          <w:color w:val="595959" w:themeColor="text1" w:themeTint="A6"/>
          <w:sz w:val="20"/>
        </w:rPr>
      </w:pPr>
    </w:p>
    <w:p w14:paraId="4B3989A7" w14:textId="77777777" w:rsidR="000204D2" w:rsidRPr="001B66A6" w:rsidRDefault="000204D2" w:rsidP="00227978">
      <w:pPr>
        <w:pStyle w:val="NoSpacing"/>
        <w:numPr>
          <w:ilvl w:val="1"/>
          <w:numId w:val="16"/>
        </w:numPr>
        <w:ind w:left="709" w:right="-567" w:hanging="709"/>
        <w:rPr>
          <w:rFonts w:ascii="Verdana" w:hAnsi="Verdana" w:cs="Arial"/>
          <w:b/>
          <w:bCs/>
          <w:color w:val="595959" w:themeColor="text1" w:themeTint="A6"/>
          <w:sz w:val="20"/>
        </w:rPr>
      </w:pPr>
      <w:r w:rsidRPr="000204D2">
        <w:rPr>
          <w:rFonts w:ascii="Verdana" w:hAnsi="Verdana" w:cs="Arial"/>
          <w:color w:val="595959" w:themeColor="text1" w:themeTint="A6"/>
          <w:sz w:val="20"/>
          <w:lang w:eastAsia="en-GB"/>
        </w:rPr>
        <w:t>In most circumstances, Stage 1 complaints will be handled by the colleague responsible for data protection matters, who will review the concern, carry out the necessary checks, and provide an initial response.</w:t>
      </w:r>
    </w:p>
    <w:p w14:paraId="398C3C87" w14:textId="77777777" w:rsidR="001B66A6" w:rsidRPr="000204D2" w:rsidRDefault="001B66A6" w:rsidP="00227978">
      <w:pPr>
        <w:pStyle w:val="NoSpacing"/>
        <w:ind w:left="709" w:right="-567" w:hanging="709"/>
        <w:rPr>
          <w:rFonts w:ascii="Verdana" w:hAnsi="Verdana" w:cs="Arial"/>
          <w:b/>
          <w:bCs/>
          <w:color w:val="595959" w:themeColor="text1" w:themeTint="A6"/>
          <w:sz w:val="20"/>
        </w:rPr>
      </w:pPr>
    </w:p>
    <w:p w14:paraId="79629672" w14:textId="77777777" w:rsidR="000204D2" w:rsidRPr="001B66A6" w:rsidRDefault="000204D2" w:rsidP="00227978">
      <w:pPr>
        <w:pStyle w:val="NoSpacing"/>
        <w:numPr>
          <w:ilvl w:val="1"/>
          <w:numId w:val="16"/>
        </w:numPr>
        <w:ind w:left="709" w:right="-567" w:hanging="709"/>
        <w:rPr>
          <w:rFonts w:ascii="Verdana" w:hAnsi="Verdana" w:cs="Arial"/>
          <w:b/>
          <w:bCs/>
          <w:color w:val="595959" w:themeColor="text1" w:themeTint="A6"/>
          <w:sz w:val="20"/>
        </w:rPr>
      </w:pPr>
      <w:r w:rsidRPr="000204D2">
        <w:rPr>
          <w:rFonts w:ascii="Verdana" w:hAnsi="Verdana" w:cs="Arial"/>
          <w:color w:val="595959" w:themeColor="text1" w:themeTint="A6"/>
          <w:sz w:val="20"/>
        </w:rPr>
        <w:t xml:space="preserve">We will acknowledge your complaint within 30 days and will aim to respond informally within that same timeframe. You will be provided with a named point of contact and a copy of this policy. </w:t>
      </w:r>
    </w:p>
    <w:p w14:paraId="591C6096" w14:textId="77777777" w:rsidR="001B66A6" w:rsidRPr="000204D2" w:rsidRDefault="001B66A6" w:rsidP="001B66A6">
      <w:pPr>
        <w:pStyle w:val="NoSpacing"/>
        <w:ind w:right="-567"/>
        <w:rPr>
          <w:rFonts w:ascii="Verdana" w:hAnsi="Verdana" w:cs="Arial"/>
          <w:b/>
          <w:bCs/>
          <w:color w:val="595959" w:themeColor="text1" w:themeTint="A6"/>
          <w:sz w:val="20"/>
        </w:rPr>
      </w:pPr>
    </w:p>
    <w:p w14:paraId="5632835B" w14:textId="77777777" w:rsidR="000204D2" w:rsidRPr="00227978" w:rsidRDefault="000204D2" w:rsidP="00227978">
      <w:pPr>
        <w:ind w:right="-567"/>
        <w:rPr>
          <w:rFonts w:ascii="Verdana" w:hAnsi="Verdana" w:cs="Arial"/>
          <w:color w:val="595959" w:themeColor="text1" w:themeTint="A6"/>
          <w:sz w:val="20"/>
          <w:szCs w:val="20"/>
          <w:u w:val="single"/>
        </w:rPr>
      </w:pPr>
      <w:r w:rsidRPr="00227978">
        <w:rPr>
          <w:rFonts w:ascii="Verdana" w:hAnsi="Verdana" w:cs="Arial"/>
          <w:color w:val="595959" w:themeColor="text1" w:themeTint="A6"/>
          <w:sz w:val="20"/>
          <w:szCs w:val="20"/>
          <w:u w:val="single"/>
        </w:rPr>
        <w:t>Stage 2: Formal investigation</w:t>
      </w:r>
    </w:p>
    <w:p w14:paraId="6AE62222" w14:textId="77777777" w:rsidR="000204D2" w:rsidRPr="00227978" w:rsidRDefault="000204D2" w:rsidP="00C26E0F">
      <w:pPr>
        <w:ind w:left="360" w:right="-567"/>
        <w:rPr>
          <w:rFonts w:ascii="Verdana" w:hAnsi="Verdana" w:cs="Arial"/>
          <w:color w:val="595959" w:themeColor="text1" w:themeTint="A6"/>
          <w:sz w:val="20"/>
          <w:szCs w:val="20"/>
          <w:u w:val="single"/>
        </w:rPr>
      </w:pPr>
    </w:p>
    <w:p w14:paraId="19B857A8" w14:textId="77777777" w:rsidR="000204D2" w:rsidRPr="00227978" w:rsidRDefault="000204D2" w:rsidP="00227978">
      <w:pPr>
        <w:pStyle w:val="NoSpacing"/>
        <w:numPr>
          <w:ilvl w:val="1"/>
          <w:numId w:val="16"/>
        </w:numPr>
        <w:ind w:left="709" w:right="-567" w:hanging="709"/>
        <w:rPr>
          <w:rFonts w:ascii="Verdana" w:hAnsi="Verdana" w:cs="Arial"/>
          <w:b/>
          <w:bCs/>
          <w:color w:val="595959" w:themeColor="text1" w:themeTint="A6"/>
          <w:sz w:val="20"/>
        </w:rPr>
      </w:pPr>
      <w:r w:rsidRPr="00227978">
        <w:rPr>
          <w:rFonts w:ascii="Verdana" w:hAnsi="Verdana" w:cs="Arial"/>
          <w:color w:val="595959" w:themeColor="text1" w:themeTint="A6"/>
          <w:sz w:val="20"/>
        </w:rPr>
        <w:t>If you remain dissatisfied with the Stage 1 response, or the matter is complex, we will conduct an investigation.</w:t>
      </w:r>
    </w:p>
    <w:p w14:paraId="31D38C8F" w14:textId="77777777" w:rsidR="001B66A6" w:rsidRPr="00227978" w:rsidRDefault="001B66A6" w:rsidP="00227978">
      <w:pPr>
        <w:pStyle w:val="NoSpacing"/>
        <w:ind w:left="709" w:right="-567" w:hanging="709"/>
        <w:rPr>
          <w:rFonts w:ascii="Verdana" w:hAnsi="Verdana" w:cs="Arial"/>
          <w:b/>
          <w:bCs/>
          <w:color w:val="595959" w:themeColor="text1" w:themeTint="A6"/>
          <w:sz w:val="20"/>
        </w:rPr>
      </w:pPr>
    </w:p>
    <w:p w14:paraId="500791AF" w14:textId="77777777" w:rsidR="000204D2" w:rsidRPr="00227978" w:rsidRDefault="000204D2" w:rsidP="00227978">
      <w:pPr>
        <w:pStyle w:val="NoSpacing"/>
        <w:numPr>
          <w:ilvl w:val="1"/>
          <w:numId w:val="16"/>
        </w:numPr>
        <w:ind w:left="709" w:right="-567" w:hanging="709"/>
        <w:rPr>
          <w:rFonts w:ascii="Verdana" w:hAnsi="Verdana" w:cs="Arial"/>
          <w:b/>
          <w:bCs/>
          <w:color w:val="595959" w:themeColor="text1" w:themeTint="A6"/>
          <w:sz w:val="20"/>
        </w:rPr>
      </w:pPr>
      <w:r w:rsidRPr="00227978">
        <w:rPr>
          <w:rFonts w:ascii="Verdana" w:hAnsi="Verdana" w:cs="Arial"/>
          <w:color w:val="595959" w:themeColor="text1" w:themeTint="A6"/>
          <w:sz w:val="20"/>
        </w:rPr>
        <w:t>Given the size and structure of our team, Stage 2 complaints will be escalated to a senior colleague who was not directly involved at Stage 1. Although we do not have a separate dedicated complaints department, this approach ensures that your concerns are reviewed impartially and in line with our obligations under UK data protection law.</w:t>
      </w:r>
    </w:p>
    <w:p w14:paraId="4B87519E" w14:textId="77777777" w:rsidR="001B66A6" w:rsidRPr="00227978" w:rsidRDefault="001B66A6" w:rsidP="00227978">
      <w:pPr>
        <w:pStyle w:val="NoSpacing"/>
        <w:ind w:left="709" w:right="-567" w:hanging="709"/>
        <w:rPr>
          <w:rFonts w:ascii="Verdana" w:hAnsi="Verdana" w:cs="Arial"/>
          <w:b/>
          <w:bCs/>
          <w:color w:val="595959" w:themeColor="text1" w:themeTint="A6"/>
          <w:sz w:val="20"/>
        </w:rPr>
      </w:pPr>
    </w:p>
    <w:p w14:paraId="4D6CD59E" w14:textId="77777777" w:rsidR="000204D2" w:rsidRPr="00227978" w:rsidRDefault="000204D2" w:rsidP="00227978">
      <w:pPr>
        <w:pStyle w:val="NoSpacing"/>
        <w:numPr>
          <w:ilvl w:val="1"/>
          <w:numId w:val="16"/>
        </w:numPr>
        <w:ind w:left="709" w:right="-567" w:hanging="709"/>
        <w:rPr>
          <w:rFonts w:ascii="Verdana" w:hAnsi="Verdana" w:cs="Arial"/>
          <w:b/>
          <w:bCs/>
          <w:color w:val="595959" w:themeColor="text1" w:themeTint="A6"/>
          <w:sz w:val="20"/>
        </w:rPr>
      </w:pPr>
      <w:r w:rsidRPr="00227978">
        <w:rPr>
          <w:rFonts w:ascii="Verdana" w:hAnsi="Verdana" w:cs="Arial"/>
          <w:color w:val="595959" w:themeColor="text1" w:themeTint="A6"/>
          <w:sz w:val="20"/>
        </w:rPr>
        <w:t>You will be provided with a named point of contact and a copy of this policy.</w:t>
      </w:r>
    </w:p>
    <w:p w14:paraId="433BECFC" w14:textId="77777777" w:rsidR="001B66A6" w:rsidRPr="000204D2" w:rsidRDefault="001B66A6" w:rsidP="00227978">
      <w:pPr>
        <w:pStyle w:val="NoSpacing"/>
        <w:ind w:left="709" w:right="-567" w:hanging="709"/>
        <w:rPr>
          <w:rFonts w:ascii="Verdana" w:hAnsi="Verdana" w:cs="Arial"/>
          <w:b/>
          <w:bCs/>
          <w:color w:val="595959" w:themeColor="text1" w:themeTint="A6"/>
          <w:sz w:val="20"/>
        </w:rPr>
      </w:pPr>
    </w:p>
    <w:p w14:paraId="634BEF94" w14:textId="77777777" w:rsidR="000204D2" w:rsidRPr="001B66A6" w:rsidRDefault="000204D2" w:rsidP="00227978">
      <w:pPr>
        <w:pStyle w:val="NoSpacing"/>
        <w:numPr>
          <w:ilvl w:val="1"/>
          <w:numId w:val="16"/>
        </w:numPr>
        <w:ind w:left="709" w:right="-567" w:hanging="709"/>
        <w:rPr>
          <w:rFonts w:ascii="Verdana" w:hAnsi="Verdana" w:cs="Arial"/>
          <w:b/>
          <w:bCs/>
          <w:color w:val="595959" w:themeColor="text1" w:themeTint="A6"/>
          <w:sz w:val="20"/>
        </w:rPr>
      </w:pPr>
      <w:r w:rsidRPr="000204D2">
        <w:rPr>
          <w:rFonts w:ascii="Verdana" w:hAnsi="Verdana" w:cs="Arial"/>
          <w:color w:val="595959" w:themeColor="text1" w:themeTint="A6"/>
          <w:sz w:val="20"/>
        </w:rPr>
        <w:t>We will acknowledge receipt of your complaint within 30 days, confirming that it has been assigned for a stage 2 formal investigation. If the investigation is complex, we will provide a target completion date. Due to the size of our organisation, we may not be able to provide detailed updates but we will notify you if we identify any significant changes to the expected completion date.</w:t>
      </w:r>
    </w:p>
    <w:p w14:paraId="331B21E0" w14:textId="77777777" w:rsidR="001B66A6" w:rsidRPr="000204D2" w:rsidRDefault="001B66A6" w:rsidP="00227978">
      <w:pPr>
        <w:pStyle w:val="NoSpacing"/>
        <w:ind w:left="709" w:right="-567" w:hanging="709"/>
        <w:rPr>
          <w:rFonts w:ascii="Verdana" w:hAnsi="Verdana" w:cs="Arial"/>
          <w:b/>
          <w:bCs/>
          <w:color w:val="595959" w:themeColor="text1" w:themeTint="A6"/>
          <w:sz w:val="20"/>
        </w:rPr>
      </w:pPr>
    </w:p>
    <w:p w14:paraId="7332F128" w14:textId="77777777" w:rsidR="000204D2" w:rsidRPr="000204D2" w:rsidRDefault="000204D2" w:rsidP="00227978">
      <w:pPr>
        <w:pStyle w:val="NoSpacing"/>
        <w:numPr>
          <w:ilvl w:val="1"/>
          <w:numId w:val="16"/>
        </w:numPr>
        <w:ind w:left="709" w:right="-567" w:hanging="709"/>
        <w:rPr>
          <w:rFonts w:ascii="Verdana" w:hAnsi="Verdana" w:cs="Arial"/>
          <w:b/>
          <w:bCs/>
          <w:color w:val="595959" w:themeColor="text1" w:themeTint="A6"/>
          <w:sz w:val="20"/>
        </w:rPr>
      </w:pPr>
      <w:r w:rsidRPr="000204D2">
        <w:rPr>
          <w:rFonts w:ascii="Verdana" w:hAnsi="Verdana" w:cs="Arial"/>
          <w:color w:val="595959" w:themeColor="text1" w:themeTint="A6"/>
          <w:sz w:val="20"/>
        </w:rPr>
        <w:t xml:space="preserve">We will provide an outcome without undue delay. While targets vary, we aim to provide a response within 30 days, extending to </w:t>
      </w:r>
      <w:r w:rsidRPr="00227978">
        <w:rPr>
          <w:rFonts w:ascii="Verdana" w:hAnsi="Verdana" w:cs="Arial"/>
          <w:color w:val="595959" w:themeColor="text1" w:themeTint="A6"/>
          <w:sz w:val="20"/>
        </w:rPr>
        <w:t>eight weeks</w:t>
      </w:r>
      <w:r w:rsidRPr="000204D2">
        <w:rPr>
          <w:rFonts w:ascii="Verdana" w:hAnsi="Verdana" w:cs="Arial"/>
          <w:color w:val="595959" w:themeColor="text1" w:themeTint="A6"/>
          <w:sz w:val="20"/>
        </w:rPr>
        <w:t xml:space="preserve"> for complex cases.</w:t>
      </w:r>
    </w:p>
    <w:p w14:paraId="3DAB52ED" w14:textId="20FECCE7" w:rsidR="00227978" w:rsidRPr="00227978" w:rsidRDefault="00227978" w:rsidP="00227978">
      <w:pPr>
        <w:pStyle w:val="ListParagraph"/>
        <w:numPr>
          <w:ilvl w:val="0"/>
          <w:numId w:val="2"/>
        </w:numPr>
        <w:ind w:left="0" w:right="-567" w:hanging="567"/>
        <w:contextualSpacing/>
        <w:rPr>
          <w:rFonts w:ascii="Verdana" w:hAnsi="Verdana" w:cs="Arial"/>
          <w:b/>
          <w:sz w:val="20"/>
          <w:szCs w:val="20"/>
          <w:u w:val="single"/>
        </w:rPr>
      </w:pPr>
      <w:r w:rsidRPr="00227978">
        <w:rPr>
          <w:rFonts w:ascii="Verdana" w:hAnsi="Verdana" w:cs="Arial"/>
          <w:b/>
          <w:sz w:val="20"/>
          <w:szCs w:val="20"/>
          <w:u w:val="single"/>
        </w:rPr>
        <w:t>Unreasonable, manifestly unfounded and vexatious complaints</w:t>
      </w:r>
    </w:p>
    <w:p w14:paraId="2372C588" w14:textId="77777777" w:rsidR="000204D2" w:rsidRPr="000204D2" w:rsidRDefault="000204D2" w:rsidP="00227978">
      <w:pPr>
        <w:ind w:right="-567"/>
        <w:rPr>
          <w:rFonts w:ascii="Verdana" w:hAnsi="Verdana" w:cs="Arial"/>
          <w:b/>
          <w:bCs/>
          <w:color w:val="595959" w:themeColor="text1" w:themeTint="A6"/>
          <w:sz w:val="20"/>
          <w:szCs w:val="20"/>
        </w:rPr>
      </w:pPr>
    </w:p>
    <w:p w14:paraId="0510C834" w14:textId="033392E0" w:rsidR="000204D2" w:rsidRPr="00227978" w:rsidRDefault="000204D2" w:rsidP="00CC45F3">
      <w:pPr>
        <w:pStyle w:val="ListParagraph"/>
        <w:numPr>
          <w:ilvl w:val="1"/>
          <w:numId w:val="17"/>
        </w:numPr>
        <w:ind w:left="709" w:right="-567" w:hanging="709"/>
        <w:rPr>
          <w:rFonts w:ascii="Verdana" w:hAnsi="Verdana" w:cs="Arial"/>
          <w:b/>
          <w:bCs/>
          <w:color w:val="595959" w:themeColor="text1" w:themeTint="A6"/>
          <w:sz w:val="20"/>
          <w:szCs w:val="20"/>
        </w:rPr>
      </w:pPr>
      <w:r w:rsidRPr="00227978">
        <w:rPr>
          <w:rFonts w:ascii="Verdana" w:hAnsi="Verdana" w:cs="Arial"/>
          <w:color w:val="595959" w:themeColor="text1" w:themeTint="A6"/>
          <w:sz w:val="20"/>
          <w:szCs w:val="20"/>
          <w:shd w:val="clear" w:color="auto" w:fill="FFFFFF"/>
        </w:rPr>
        <w:t>In a minority of cases members of the public pursue their complaints in a way that is unreasonable. They may behave unacceptably or be unreasonably persistent in their contacts and submission of information. This can impede investigating their complaint (or complaints by others) and can have significant resource issues for us. These actions can occur either while we are trying to process a request made in accordance with an individual’s data protection rights, their complaint is being investigated, or once we have finished the complaint investigation.</w:t>
      </w:r>
    </w:p>
    <w:p w14:paraId="6E63B114" w14:textId="77777777" w:rsidR="00227978" w:rsidRPr="00227978" w:rsidRDefault="00227978" w:rsidP="00CC45F3">
      <w:pPr>
        <w:ind w:left="709" w:right="-567" w:hanging="709"/>
        <w:rPr>
          <w:rFonts w:ascii="Verdana" w:hAnsi="Verdana" w:cs="Arial"/>
          <w:b/>
          <w:bCs/>
          <w:color w:val="595959" w:themeColor="text1" w:themeTint="A6"/>
          <w:sz w:val="20"/>
          <w:szCs w:val="20"/>
        </w:rPr>
      </w:pPr>
    </w:p>
    <w:p w14:paraId="6FDD258A" w14:textId="5121C733" w:rsidR="000204D2" w:rsidRPr="0007648A" w:rsidRDefault="000204D2" w:rsidP="00CC45F3">
      <w:pPr>
        <w:pStyle w:val="ListParagraph"/>
        <w:numPr>
          <w:ilvl w:val="1"/>
          <w:numId w:val="17"/>
        </w:numPr>
        <w:ind w:left="709" w:right="-567" w:hanging="709"/>
        <w:rPr>
          <w:rFonts w:ascii="Verdana" w:hAnsi="Verdana" w:cs="Arial"/>
          <w:b/>
          <w:bCs/>
          <w:color w:val="595959" w:themeColor="text1" w:themeTint="A6"/>
          <w:sz w:val="20"/>
          <w:szCs w:val="20"/>
        </w:rPr>
      </w:pPr>
      <w:r w:rsidRPr="0007648A">
        <w:rPr>
          <w:rFonts w:ascii="Verdana" w:hAnsi="Verdana" w:cs="Arial"/>
          <w:color w:val="595959" w:themeColor="text1" w:themeTint="A6"/>
          <w:sz w:val="20"/>
          <w:szCs w:val="20"/>
        </w:rPr>
        <w:t>We reserve the right to refuse to handle, or to limit our engagement with, a complaint from a complainant if it is deemed manifestly unfounded, abusive or vexatious, unreasonable or unreasonably persistent.</w:t>
      </w:r>
    </w:p>
    <w:p w14:paraId="1613FACC" w14:textId="77777777" w:rsidR="0007648A" w:rsidRPr="0007648A" w:rsidRDefault="0007648A" w:rsidP="00CC45F3">
      <w:pPr>
        <w:ind w:left="709" w:right="-567" w:hanging="709"/>
        <w:rPr>
          <w:rFonts w:ascii="Verdana" w:hAnsi="Verdana" w:cs="Arial"/>
          <w:b/>
          <w:bCs/>
          <w:color w:val="595959" w:themeColor="text1" w:themeTint="A6"/>
          <w:sz w:val="20"/>
          <w:szCs w:val="20"/>
        </w:rPr>
      </w:pPr>
    </w:p>
    <w:p w14:paraId="11F6173F" w14:textId="77777777" w:rsidR="000204D2" w:rsidRPr="0007648A" w:rsidRDefault="000204D2" w:rsidP="00CC45F3">
      <w:pPr>
        <w:numPr>
          <w:ilvl w:val="1"/>
          <w:numId w:val="17"/>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In the event that we refuse to handle, or to limit our engagement with a complainant, we will confirm this clearly with the complainant and, separately, record our decision making for our internal compliance.</w:t>
      </w:r>
    </w:p>
    <w:p w14:paraId="29B715B8" w14:textId="77777777" w:rsidR="0007648A" w:rsidRPr="000204D2" w:rsidRDefault="0007648A" w:rsidP="0007648A">
      <w:pPr>
        <w:ind w:right="-567"/>
        <w:rPr>
          <w:rFonts w:ascii="Verdana" w:hAnsi="Verdana" w:cs="Arial"/>
          <w:b/>
          <w:bCs/>
          <w:color w:val="595959" w:themeColor="text1" w:themeTint="A6"/>
          <w:sz w:val="20"/>
          <w:szCs w:val="20"/>
        </w:rPr>
      </w:pPr>
    </w:p>
    <w:p w14:paraId="28E685F5" w14:textId="77777777" w:rsidR="000204D2" w:rsidRPr="000204D2" w:rsidRDefault="000204D2" w:rsidP="00CC45F3">
      <w:pPr>
        <w:pStyle w:val="NoSpacing"/>
        <w:ind w:right="-567"/>
        <w:rPr>
          <w:rFonts w:ascii="Verdana" w:hAnsi="Verdana" w:cs="Arial"/>
          <w:color w:val="595959" w:themeColor="text1" w:themeTint="A6"/>
          <w:sz w:val="20"/>
          <w:u w:val="single"/>
        </w:rPr>
      </w:pPr>
      <w:r w:rsidRPr="000204D2">
        <w:rPr>
          <w:rFonts w:ascii="Verdana" w:hAnsi="Verdana" w:cs="Arial"/>
          <w:color w:val="595959" w:themeColor="text1" w:themeTint="A6"/>
          <w:sz w:val="20"/>
          <w:u w:val="single"/>
        </w:rPr>
        <w:t>Unreasonable and unreasonably persistent complainant</w:t>
      </w:r>
    </w:p>
    <w:p w14:paraId="2EADD914" w14:textId="77777777" w:rsidR="000204D2" w:rsidRPr="000204D2" w:rsidRDefault="000204D2" w:rsidP="00C26E0F">
      <w:pPr>
        <w:pStyle w:val="NoSpacing"/>
        <w:ind w:left="360" w:right="-567"/>
        <w:rPr>
          <w:rFonts w:ascii="Verdana" w:hAnsi="Verdana" w:cs="Arial"/>
          <w:color w:val="595959" w:themeColor="text1" w:themeTint="A6"/>
          <w:sz w:val="20"/>
          <w:u w:val="single"/>
        </w:rPr>
      </w:pPr>
    </w:p>
    <w:p w14:paraId="5E6D9C45" w14:textId="77777777" w:rsidR="000204D2" w:rsidRPr="0007648A" w:rsidRDefault="000204D2" w:rsidP="00CC45F3">
      <w:pPr>
        <w:numPr>
          <w:ilvl w:val="1"/>
          <w:numId w:val="17"/>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 xml:space="preserve">For the purposes of this policy, unreasonable and unreasonably persistent complainants are defined as being those who, because of the frequency and/or nature of their contact with YMCA Dulverton Group, hinder our consideration of their or other individuals’ complaints, unduly impact on the conduct of our business, and require a disproportionate level of resource. </w:t>
      </w:r>
    </w:p>
    <w:p w14:paraId="702CA582" w14:textId="77777777" w:rsidR="0007648A" w:rsidRPr="000204D2" w:rsidRDefault="0007648A" w:rsidP="00CC45F3">
      <w:pPr>
        <w:ind w:left="709" w:right="-567" w:hanging="709"/>
        <w:rPr>
          <w:rFonts w:ascii="Verdana" w:hAnsi="Verdana" w:cs="Arial"/>
          <w:b/>
          <w:bCs/>
          <w:color w:val="595959" w:themeColor="text1" w:themeTint="A6"/>
          <w:sz w:val="20"/>
          <w:szCs w:val="20"/>
        </w:rPr>
      </w:pPr>
    </w:p>
    <w:p w14:paraId="2E10F243" w14:textId="77777777" w:rsidR="000204D2" w:rsidRPr="0007648A" w:rsidRDefault="000204D2" w:rsidP="00CC45F3">
      <w:pPr>
        <w:numPr>
          <w:ilvl w:val="1"/>
          <w:numId w:val="17"/>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It is important to differentiate between “persistent” complaints and “unreasonably persistent” complaints. A persistent individual may submit a repeat complaint on the entirely reasonable basis that they feel that we have not dealt with their complaint properly and are not prepared to leave the matter there.</w:t>
      </w:r>
    </w:p>
    <w:p w14:paraId="6CA5C2B9" w14:textId="77777777" w:rsidR="0007648A" w:rsidRPr="000204D2" w:rsidRDefault="0007648A" w:rsidP="00CC45F3">
      <w:pPr>
        <w:ind w:left="709" w:right="-567" w:hanging="709"/>
        <w:rPr>
          <w:rFonts w:ascii="Verdana" w:hAnsi="Verdana" w:cs="Arial"/>
          <w:b/>
          <w:bCs/>
          <w:color w:val="595959" w:themeColor="text1" w:themeTint="A6"/>
          <w:sz w:val="20"/>
          <w:szCs w:val="20"/>
        </w:rPr>
      </w:pPr>
    </w:p>
    <w:p w14:paraId="5B2ABD18" w14:textId="77777777" w:rsidR="000204D2" w:rsidRPr="0007648A" w:rsidRDefault="000204D2" w:rsidP="00CC45F3">
      <w:pPr>
        <w:numPr>
          <w:ilvl w:val="1"/>
          <w:numId w:val="17"/>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One or more of the following indicators can be characteristic of unreasonable or unreasonably persistent complaints. They may be complaints, requests, concerns or enquiries that:</w:t>
      </w:r>
    </w:p>
    <w:p w14:paraId="41B6F1E2" w14:textId="77777777" w:rsidR="0007648A" w:rsidRPr="000204D2" w:rsidRDefault="0007648A" w:rsidP="0007648A">
      <w:pPr>
        <w:ind w:right="-567"/>
        <w:rPr>
          <w:rFonts w:ascii="Verdana" w:hAnsi="Verdana" w:cs="Arial"/>
          <w:b/>
          <w:bCs/>
          <w:color w:val="595959" w:themeColor="text1" w:themeTint="A6"/>
          <w:sz w:val="20"/>
          <w:szCs w:val="20"/>
        </w:rPr>
      </w:pPr>
    </w:p>
    <w:p w14:paraId="11A529DF" w14:textId="77777777" w:rsidR="000204D2" w:rsidRPr="0007648A" w:rsidRDefault="000204D2" w:rsidP="00AD4674">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Clearly do not, or no longer have, any serious purpose or value;</w:t>
      </w:r>
    </w:p>
    <w:p w14:paraId="63C8BE91" w14:textId="77777777" w:rsidR="0007648A" w:rsidRPr="000204D2" w:rsidRDefault="0007648A" w:rsidP="00AD4674">
      <w:pPr>
        <w:ind w:left="1560" w:right="-567" w:hanging="851"/>
        <w:rPr>
          <w:rFonts w:ascii="Verdana" w:hAnsi="Verdana" w:cs="Arial"/>
          <w:b/>
          <w:bCs/>
          <w:color w:val="595959" w:themeColor="text1" w:themeTint="A6"/>
          <w:sz w:val="20"/>
          <w:szCs w:val="20"/>
        </w:rPr>
      </w:pPr>
    </w:p>
    <w:p w14:paraId="084415EC" w14:textId="77777777" w:rsidR="000204D2" w:rsidRPr="0007648A" w:rsidRDefault="000204D2" w:rsidP="00AD4674">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Are obviously vexatious in nature (see below);</w:t>
      </w:r>
    </w:p>
    <w:p w14:paraId="28A58279" w14:textId="77777777" w:rsidR="0007648A" w:rsidRPr="000204D2" w:rsidRDefault="0007648A" w:rsidP="00AD4674">
      <w:pPr>
        <w:ind w:left="1560" w:right="-567" w:hanging="851"/>
        <w:rPr>
          <w:rFonts w:ascii="Verdana" w:hAnsi="Verdana" w:cs="Arial"/>
          <w:b/>
          <w:bCs/>
          <w:color w:val="595959" w:themeColor="text1" w:themeTint="A6"/>
          <w:sz w:val="20"/>
          <w:szCs w:val="20"/>
        </w:rPr>
      </w:pPr>
    </w:p>
    <w:p w14:paraId="3709C445" w14:textId="77777777" w:rsidR="000204D2" w:rsidRPr="0007648A" w:rsidRDefault="000204D2" w:rsidP="00AD4674">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Have the effect of causing disruption or annoyance;</w:t>
      </w:r>
    </w:p>
    <w:p w14:paraId="1A98146D" w14:textId="77777777" w:rsidR="0007648A" w:rsidRPr="000204D2" w:rsidRDefault="0007648A" w:rsidP="00AD4674">
      <w:pPr>
        <w:ind w:left="1560" w:right="-567" w:hanging="851"/>
        <w:rPr>
          <w:rFonts w:ascii="Verdana" w:hAnsi="Verdana" w:cs="Arial"/>
          <w:b/>
          <w:bCs/>
          <w:color w:val="595959" w:themeColor="text1" w:themeTint="A6"/>
          <w:sz w:val="20"/>
          <w:szCs w:val="20"/>
        </w:rPr>
      </w:pPr>
    </w:p>
    <w:p w14:paraId="0CBB5420" w14:textId="77777777" w:rsidR="000204D2" w:rsidRPr="0007648A" w:rsidRDefault="000204D2" w:rsidP="00AD4674">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 xml:space="preserve">Have the effect of harassing our employees; </w:t>
      </w:r>
    </w:p>
    <w:p w14:paraId="0874A024" w14:textId="77777777" w:rsidR="0007648A" w:rsidRPr="000204D2" w:rsidRDefault="0007648A" w:rsidP="00AD4674">
      <w:pPr>
        <w:ind w:left="1560" w:right="-567" w:hanging="851"/>
        <w:rPr>
          <w:rFonts w:ascii="Verdana" w:hAnsi="Verdana" w:cs="Arial"/>
          <w:b/>
          <w:bCs/>
          <w:color w:val="595959" w:themeColor="text1" w:themeTint="A6"/>
          <w:sz w:val="20"/>
          <w:szCs w:val="20"/>
        </w:rPr>
      </w:pPr>
    </w:p>
    <w:p w14:paraId="099706ED" w14:textId="77777777" w:rsidR="000204D2" w:rsidRPr="0007648A" w:rsidRDefault="000204D2" w:rsidP="00AD4674">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lastRenderedPageBreak/>
        <w:t xml:space="preserve">Can otherwise fairly be characterised as obsessive or unreasonable; </w:t>
      </w:r>
    </w:p>
    <w:p w14:paraId="7B07BD86" w14:textId="77777777" w:rsidR="0007648A" w:rsidRPr="000204D2" w:rsidRDefault="0007648A" w:rsidP="00AD4674">
      <w:pPr>
        <w:ind w:left="1560" w:right="-567" w:hanging="851"/>
        <w:rPr>
          <w:rFonts w:ascii="Verdana" w:hAnsi="Verdana" w:cs="Arial"/>
          <w:b/>
          <w:bCs/>
          <w:color w:val="595959" w:themeColor="text1" w:themeTint="A6"/>
          <w:sz w:val="20"/>
          <w:szCs w:val="20"/>
        </w:rPr>
      </w:pPr>
    </w:p>
    <w:p w14:paraId="01F16787" w14:textId="77777777" w:rsidR="000204D2" w:rsidRPr="000204D2" w:rsidRDefault="000204D2" w:rsidP="00AD4674">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Are progressed by the complainant in an unreasonable manner; and/or</w:t>
      </w:r>
    </w:p>
    <w:p w14:paraId="251D46B7" w14:textId="77777777" w:rsidR="000204D2" w:rsidRPr="0007648A" w:rsidRDefault="000204D2" w:rsidP="00AD4674">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Take up an unreasonable amount of time and hinder our business or our ability to:</w:t>
      </w:r>
    </w:p>
    <w:p w14:paraId="4832697D" w14:textId="77777777" w:rsidR="0007648A" w:rsidRPr="000204D2" w:rsidRDefault="0007648A" w:rsidP="0007648A">
      <w:pPr>
        <w:ind w:left="1440" w:right="-567"/>
        <w:rPr>
          <w:rFonts w:ascii="Verdana" w:hAnsi="Verdana" w:cs="Arial"/>
          <w:b/>
          <w:bCs/>
          <w:color w:val="595959" w:themeColor="text1" w:themeTint="A6"/>
          <w:sz w:val="20"/>
          <w:szCs w:val="20"/>
        </w:rPr>
      </w:pPr>
    </w:p>
    <w:p w14:paraId="6F2E9573" w14:textId="77777777" w:rsidR="000204D2" w:rsidRPr="0007648A" w:rsidRDefault="000204D2" w:rsidP="00AD4674">
      <w:pPr>
        <w:numPr>
          <w:ilvl w:val="3"/>
          <w:numId w:val="17"/>
        </w:numPr>
        <w:ind w:left="2694" w:right="-567"/>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Confirm your ID or any third party acting on your behalf</w:t>
      </w:r>
    </w:p>
    <w:p w14:paraId="66423E57" w14:textId="77777777" w:rsidR="0007648A" w:rsidRPr="000204D2" w:rsidRDefault="0007648A" w:rsidP="00AD4674">
      <w:pPr>
        <w:ind w:left="2694" w:right="-567"/>
        <w:rPr>
          <w:rFonts w:ascii="Verdana" w:hAnsi="Verdana" w:cs="Arial"/>
          <w:b/>
          <w:bCs/>
          <w:color w:val="595959" w:themeColor="text1" w:themeTint="A6"/>
          <w:sz w:val="20"/>
          <w:szCs w:val="20"/>
        </w:rPr>
      </w:pPr>
    </w:p>
    <w:p w14:paraId="69284BBE" w14:textId="77777777" w:rsidR="000204D2" w:rsidRPr="0007648A" w:rsidRDefault="000204D2" w:rsidP="00AD4674">
      <w:pPr>
        <w:numPr>
          <w:ilvl w:val="3"/>
          <w:numId w:val="17"/>
        </w:numPr>
        <w:ind w:left="2694" w:right="-567"/>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Try and clarify the scope of your request under data protection law (e.g. your subject access request)</w:t>
      </w:r>
    </w:p>
    <w:p w14:paraId="799DC9E0" w14:textId="77777777" w:rsidR="0007648A" w:rsidRPr="000204D2" w:rsidRDefault="0007648A" w:rsidP="00AD4674">
      <w:pPr>
        <w:ind w:left="2694" w:right="-567"/>
        <w:rPr>
          <w:rFonts w:ascii="Verdana" w:hAnsi="Verdana" w:cs="Arial"/>
          <w:b/>
          <w:bCs/>
          <w:color w:val="595959" w:themeColor="text1" w:themeTint="A6"/>
          <w:sz w:val="20"/>
          <w:szCs w:val="20"/>
        </w:rPr>
      </w:pPr>
    </w:p>
    <w:p w14:paraId="49EEB8AD" w14:textId="77777777" w:rsidR="000204D2" w:rsidRPr="0007648A" w:rsidRDefault="000204D2" w:rsidP="00AD4674">
      <w:pPr>
        <w:numPr>
          <w:ilvl w:val="3"/>
          <w:numId w:val="17"/>
        </w:numPr>
        <w:ind w:left="2694" w:right="-567"/>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Run reasonable and proportionate searches for your personal data.</w:t>
      </w:r>
    </w:p>
    <w:p w14:paraId="5C336713" w14:textId="77777777" w:rsidR="0007648A" w:rsidRPr="000204D2" w:rsidRDefault="0007648A" w:rsidP="0007648A">
      <w:pPr>
        <w:ind w:right="-567"/>
        <w:rPr>
          <w:rFonts w:ascii="Verdana" w:hAnsi="Verdana" w:cs="Arial"/>
          <w:b/>
          <w:bCs/>
          <w:color w:val="595959" w:themeColor="text1" w:themeTint="A6"/>
          <w:sz w:val="20"/>
          <w:szCs w:val="20"/>
        </w:rPr>
      </w:pPr>
    </w:p>
    <w:p w14:paraId="662F99F7" w14:textId="77777777" w:rsidR="000204D2" w:rsidRPr="00E55134" w:rsidRDefault="000204D2" w:rsidP="00AD4674">
      <w:pPr>
        <w:numPr>
          <w:ilvl w:val="1"/>
          <w:numId w:val="17"/>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shd w:val="clear" w:color="auto" w:fill="FFFFFF"/>
        </w:rPr>
        <w:t>Complainants (and/or anyone acting on their behalf) may be deemed to be making unreasonable complaints and requests where previous or current contact with them shows that they meet one or more of the following criteria:</w:t>
      </w:r>
    </w:p>
    <w:p w14:paraId="474DBE2E" w14:textId="77777777" w:rsidR="00E55134" w:rsidRPr="000204D2" w:rsidRDefault="00E55134" w:rsidP="00E55134">
      <w:pPr>
        <w:ind w:left="1080" w:right="-567"/>
        <w:rPr>
          <w:rFonts w:ascii="Verdana" w:hAnsi="Verdana" w:cs="Arial"/>
          <w:b/>
          <w:bCs/>
          <w:color w:val="595959" w:themeColor="text1" w:themeTint="A6"/>
          <w:sz w:val="20"/>
          <w:szCs w:val="20"/>
        </w:rPr>
      </w:pPr>
    </w:p>
    <w:p w14:paraId="4B327FC2"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Refusing to specify the grounds of a complaint, despite offers of help</w:t>
      </w:r>
    </w:p>
    <w:p w14:paraId="3A72078C"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6B5C05F2"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 xml:space="preserve">Refusing to cooperate with the complaint investigation process </w:t>
      </w:r>
    </w:p>
    <w:p w14:paraId="44494DFB"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445D1843"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Refusing to accept that certain issues/concerns identified are not within the scope of this complaint policy remit</w:t>
      </w:r>
    </w:p>
    <w:p w14:paraId="1F76A302"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4278AC37"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Excessively long, repetitive or unfocused</w:t>
      </w:r>
    </w:p>
    <w:p w14:paraId="09E5BB64"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2A7386B5"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Raises large numbers of speculative or hypothetical points without clear relevance to the complaint</w:t>
      </w:r>
    </w:p>
    <w:p w14:paraId="1D6C2767"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2D03A798"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Repeatedly revisits matters that have already been considered and addressed</w:t>
      </w:r>
    </w:p>
    <w:p w14:paraId="081CA076"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004143E5"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Uses volume, complexity or frequency of correspondence in a way that hinders, rather than assists, the resolution of the complaint.</w:t>
      </w:r>
    </w:p>
    <w:p w14:paraId="6A23FCA3"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62D65B37"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Insisting on the complaint being dealt with in ways which are incompatible with the adopted complaints policy or good practice</w:t>
      </w:r>
    </w:p>
    <w:p w14:paraId="7F479B26"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54764192"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Persistently changing the substance of a complaint or continually raising new issues or seeking to prolong contact by continually raising further concerns or questions upon receipt of a response whilst the complaint is being addressed</w:t>
      </w:r>
    </w:p>
    <w:p w14:paraId="38228D41"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57BE582D"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Changing the basis of a complaint or request as it proceeds and/or denying statements made at an earlier stage</w:t>
      </w:r>
    </w:p>
    <w:p w14:paraId="7F8C7EA6"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3C49A3E5"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Submitting repeat complaints with minor additions/variations the complainant insists make these 'new' complaints</w:t>
      </w:r>
    </w:p>
    <w:p w14:paraId="5B568789"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70215118"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 xml:space="preserve">Continuing to add new, or making trivial, complaints requests or enquiries </w:t>
      </w:r>
    </w:p>
    <w:p w14:paraId="18872BFC"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4930FBCE"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Adopting a 'scatter gun' approach: pursuing parallel complaints on the same issue with various organisations</w:t>
      </w:r>
    </w:p>
    <w:p w14:paraId="33131E85"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7738F1DD"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Regularly focusing on a trivial matter to an extent which is out of proportion to its significance and continue to focus on this point. It is recognised that determining what is a trivial matter can be subjective and careful judgement will be used in applying this criteria</w:t>
      </w:r>
    </w:p>
    <w:p w14:paraId="0F7F1BFD"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5EA397EE"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Introducing trivial or irrelevant new information at a later stage</w:t>
      </w:r>
    </w:p>
    <w:p w14:paraId="016DD162"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45086DD6"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The complaint relates to an issue based on a historic and irreversible decision or incident</w:t>
      </w:r>
    </w:p>
    <w:p w14:paraId="2A3C7DB3"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6F6A858D"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Raising many detailed but unimportant questions and insisting they are all answered</w:t>
      </w:r>
    </w:p>
    <w:p w14:paraId="5680E82F"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6492781E"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Persisting in pursuing a complaint where our data protection complaints policy has been fully implemented and exhausted</w:t>
      </w:r>
    </w:p>
    <w:p w14:paraId="6B2C48DC"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62170784"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The complaint remains “active” through the complainant persisting in seeking an outcome which we have explained is unrealistic for legal, policy or other valid reasons</w:t>
      </w:r>
    </w:p>
    <w:p w14:paraId="73045A8F"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28882D05"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Persistently changing the name of the individual with whom we should be corresponding with about the complaint</w:t>
      </w:r>
    </w:p>
    <w:p w14:paraId="1DA1C099"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0B33D909"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Making unreasonable demands of us or our colleagues or setting unreasonable timescales for a response</w:t>
      </w:r>
    </w:p>
    <w:p w14:paraId="1A7140EE"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5F19D4EE"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 xml:space="preserve">Making unreasonable requests in relation to who should deal with their complaint or request, or how it should be dealt with </w:t>
      </w:r>
    </w:p>
    <w:p w14:paraId="651E00BC"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7D0AA42B"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Making unjustified complaints about employees who are trying to deal with the issues and seeking to have them replaced</w:t>
      </w:r>
    </w:p>
    <w:p w14:paraId="21B8703A"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1C49138A"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Sending a high volume of letters, emails and/or phone calls (at times to multiple recipients)</w:t>
      </w:r>
    </w:p>
    <w:p w14:paraId="2EF45162"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3A7F49A9"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Denying or changing statements made at an earlier stage</w:t>
      </w:r>
    </w:p>
    <w:p w14:paraId="6AE289FA"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40399889"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Submitting falsified documents from themselves or others</w:t>
      </w:r>
    </w:p>
    <w:p w14:paraId="2DE3FE66"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7C9D85D3"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lastRenderedPageBreak/>
        <w:t>Repeatedly refusing to accept documented evidence given as being factual or denying receipt of an adequate response in spite of correspondence specifically answering their questions</w:t>
      </w:r>
    </w:p>
    <w:p w14:paraId="69325DB8"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4223E97C"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Refusing to accept a final decision; repeatedly arguing points with no new evidence</w:t>
      </w:r>
    </w:p>
    <w:p w14:paraId="10439D81"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76C12138" w14:textId="11E761F8"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 xml:space="preserve">Making numerous requests for documents, such as compliance </w:t>
      </w:r>
      <w:r w:rsidRPr="00E55134">
        <w:rPr>
          <w:rFonts w:ascii="Verdana" w:hAnsi="Verdana" w:cs="Arial"/>
          <w:color w:val="595959" w:themeColor="text1" w:themeTint="A6"/>
          <w:sz w:val="20"/>
          <w:szCs w:val="20"/>
        </w:rPr>
        <w:t>documentation, which you are not entitled to receive copies of (please see below).</w:t>
      </w:r>
    </w:p>
    <w:p w14:paraId="24EB727A" w14:textId="77777777" w:rsidR="00E55134" w:rsidRPr="00E55134" w:rsidRDefault="00E55134" w:rsidP="00E55134">
      <w:pPr>
        <w:ind w:right="-567"/>
        <w:rPr>
          <w:rFonts w:ascii="Verdana" w:hAnsi="Verdana" w:cs="Arial"/>
          <w:b/>
          <w:bCs/>
          <w:color w:val="595959" w:themeColor="text1" w:themeTint="A6"/>
          <w:sz w:val="20"/>
          <w:szCs w:val="20"/>
        </w:rPr>
      </w:pPr>
    </w:p>
    <w:p w14:paraId="6A24661D" w14:textId="77777777" w:rsidR="000204D2" w:rsidRPr="00E55134" w:rsidRDefault="000204D2" w:rsidP="005354FC">
      <w:pPr>
        <w:numPr>
          <w:ilvl w:val="1"/>
          <w:numId w:val="17"/>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shd w:val="clear" w:color="auto" w:fill="FFFFFF"/>
        </w:rPr>
        <w:t>These examples cover behaviour which may be considered unreasonable (depending on the circumstances of each case), which may include one or two isolated incidents, as well as unreasonably persistent behaviour, which is usually a build-up of incidents or behaviour over a longer period.</w:t>
      </w:r>
    </w:p>
    <w:p w14:paraId="7C8DCD85" w14:textId="77777777" w:rsidR="00E55134" w:rsidRPr="000204D2" w:rsidRDefault="00E55134" w:rsidP="005354FC">
      <w:pPr>
        <w:ind w:left="709" w:right="-567" w:hanging="709"/>
        <w:rPr>
          <w:rFonts w:ascii="Verdana" w:hAnsi="Verdana" w:cs="Arial"/>
          <w:b/>
          <w:bCs/>
          <w:color w:val="595959" w:themeColor="text1" w:themeTint="A6"/>
          <w:sz w:val="20"/>
          <w:szCs w:val="20"/>
        </w:rPr>
      </w:pPr>
    </w:p>
    <w:p w14:paraId="116E61A5" w14:textId="77777777" w:rsidR="000204D2" w:rsidRPr="00E55134" w:rsidRDefault="000204D2" w:rsidP="005354FC">
      <w:pPr>
        <w:numPr>
          <w:ilvl w:val="1"/>
          <w:numId w:val="17"/>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shd w:val="clear" w:color="auto" w:fill="FFFFFF"/>
        </w:rPr>
        <w:t>This list is not intended to be exhaustive; other behaviour of comparable seriousness may also be considered unreasonable.</w:t>
      </w:r>
    </w:p>
    <w:p w14:paraId="453A4C2C" w14:textId="77777777" w:rsidR="00E55134" w:rsidRPr="000204D2" w:rsidRDefault="00E55134" w:rsidP="005354FC">
      <w:pPr>
        <w:ind w:left="709" w:right="-567" w:hanging="709"/>
        <w:rPr>
          <w:rFonts w:ascii="Verdana" w:hAnsi="Verdana" w:cs="Arial"/>
          <w:b/>
          <w:bCs/>
          <w:color w:val="595959" w:themeColor="text1" w:themeTint="A6"/>
          <w:sz w:val="20"/>
          <w:szCs w:val="20"/>
        </w:rPr>
      </w:pPr>
    </w:p>
    <w:p w14:paraId="52A4BB20" w14:textId="77777777" w:rsidR="000204D2" w:rsidRPr="00E55134" w:rsidRDefault="000204D2" w:rsidP="005354FC">
      <w:pPr>
        <w:numPr>
          <w:ilvl w:val="1"/>
          <w:numId w:val="17"/>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If a complaint is refused on these grounds, we will explain the reasons for the refusal and inform you of your right to complain to the ICO. Alternatively, we may ask the complainant to narrow the scope of their concerns, consolidate issues into a single communication, or limit further correspondence to specific points.</w:t>
      </w:r>
    </w:p>
    <w:p w14:paraId="287A4F9A" w14:textId="77777777" w:rsidR="00E55134" w:rsidRPr="000204D2" w:rsidRDefault="00E55134" w:rsidP="00E55134">
      <w:pPr>
        <w:ind w:right="-567"/>
        <w:rPr>
          <w:rFonts w:ascii="Verdana" w:hAnsi="Verdana" w:cs="Arial"/>
          <w:b/>
          <w:bCs/>
          <w:color w:val="595959" w:themeColor="text1" w:themeTint="A6"/>
          <w:sz w:val="20"/>
          <w:szCs w:val="20"/>
        </w:rPr>
      </w:pPr>
    </w:p>
    <w:p w14:paraId="14AB9FB5" w14:textId="77777777" w:rsidR="000204D2" w:rsidRPr="000204D2" w:rsidRDefault="000204D2" w:rsidP="005354FC">
      <w:pPr>
        <w:ind w:right="-567"/>
        <w:rPr>
          <w:rFonts w:ascii="Verdana" w:hAnsi="Verdana" w:cs="Arial"/>
          <w:color w:val="595959" w:themeColor="text1" w:themeTint="A6"/>
          <w:sz w:val="20"/>
          <w:szCs w:val="20"/>
          <w:u w:val="single"/>
        </w:rPr>
      </w:pPr>
      <w:r w:rsidRPr="000204D2">
        <w:rPr>
          <w:rFonts w:ascii="Verdana" w:hAnsi="Verdana" w:cs="Arial"/>
          <w:color w:val="595959" w:themeColor="text1" w:themeTint="A6"/>
          <w:sz w:val="20"/>
          <w:szCs w:val="20"/>
          <w:u w:val="single"/>
        </w:rPr>
        <w:t>Manifestly unfounded and vexatious complaints</w:t>
      </w:r>
    </w:p>
    <w:p w14:paraId="171A9782" w14:textId="77777777" w:rsidR="000204D2" w:rsidRPr="000204D2" w:rsidRDefault="000204D2" w:rsidP="00C26E0F">
      <w:pPr>
        <w:ind w:right="-567"/>
        <w:rPr>
          <w:rFonts w:ascii="Verdana" w:hAnsi="Verdana" w:cs="Arial"/>
          <w:color w:val="595959" w:themeColor="text1" w:themeTint="A6"/>
          <w:sz w:val="20"/>
          <w:szCs w:val="20"/>
          <w:u w:val="single"/>
        </w:rPr>
      </w:pPr>
    </w:p>
    <w:p w14:paraId="723304E7" w14:textId="77777777" w:rsidR="000204D2" w:rsidRPr="00E55134" w:rsidRDefault="000204D2" w:rsidP="005354FC">
      <w:pPr>
        <w:numPr>
          <w:ilvl w:val="1"/>
          <w:numId w:val="17"/>
        </w:numPr>
        <w:ind w:left="709" w:right="-567"/>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Factors for this determination include:</w:t>
      </w:r>
    </w:p>
    <w:p w14:paraId="5E76605B" w14:textId="77777777" w:rsidR="00E55134" w:rsidRPr="000204D2" w:rsidRDefault="00E55134" w:rsidP="00E55134">
      <w:pPr>
        <w:ind w:left="1080" w:right="-567"/>
        <w:rPr>
          <w:rFonts w:ascii="Verdana" w:hAnsi="Verdana" w:cs="Arial"/>
          <w:b/>
          <w:bCs/>
          <w:color w:val="595959" w:themeColor="text1" w:themeTint="A6"/>
          <w:sz w:val="20"/>
          <w:szCs w:val="20"/>
        </w:rPr>
      </w:pPr>
    </w:p>
    <w:p w14:paraId="2A501857"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Explicit intent to cause disruption or making threats against staff; and</w:t>
      </w:r>
    </w:p>
    <w:p w14:paraId="16E45D3B" w14:textId="77777777" w:rsidR="00E55134" w:rsidRPr="000204D2" w:rsidRDefault="00E55134" w:rsidP="005354FC">
      <w:pPr>
        <w:ind w:left="1560" w:right="-567" w:hanging="851"/>
        <w:rPr>
          <w:rFonts w:ascii="Verdana" w:hAnsi="Verdana" w:cs="Arial"/>
          <w:b/>
          <w:bCs/>
          <w:color w:val="595959" w:themeColor="text1" w:themeTint="A6"/>
          <w:sz w:val="20"/>
          <w:szCs w:val="20"/>
        </w:rPr>
      </w:pPr>
    </w:p>
    <w:p w14:paraId="5DC29633" w14:textId="77777777" w:rsidR="000204D2" w:rsidRPr="00E55134" w:rsidRDefault="000204D2" w:rsidP="005354FC">
      <w:pPr>
        <w:numPr>
          <w:ilvl w:val="2"/>
          <w:numId w:val="17"/>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Targeting particular individuals due to a personal grudge.</w:t>
      </w:r>
    </w:p>
    <w:p w14:paraId="1C3243C3" w14:textId="77777777" w:rsidR="00E55134" w:rsidRPr="000204D2" w:rsidRDefault="00E55134" w:rsidP="00E55134">
      <w:pPr>
        <w:ind w:right="-567"/>
        <w:rPr>
          <w:rFonts w:ascii="Verdana" w:hAnsi="Verdana" w:cs="Arial"/>
          <w:b/>
          <w:bCs/>
          <w:color w:val="595959" w:themeColor="text1" w:themeTint="A6"/>
          <w:sz w:val="20"/>
          <w:szCs w:val="20"/>
        </w:rPr>
      </w:pPr>
    </w:p>
    <w:p w14:paraId="0D08FF24" w14:textId="77777777" w:rsidR="000204D2" w:rsidRPr="00E55134" w:rsidRDefault="000204D2" w:rsidP="005354FC">
      <w:pPr>
        <w:numPr>
          <w:ilvl w:val="1"/>
          <w:numId w:val="17"/>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If a complaint is refused on these grounds, we will explain the reasons for the refusal and inform you of your right to complain to the ICO or seek a judicial remedy.</w:t>
      </w:r>
    </w:p>
    <w:p w14:paraId="04D4BE7B" w14:textId="77777777" w:rsidR="005354FC" w:rsidRDefault="005354FC" w:rsidP="005354FC">
      <w:pPr>
        <w:ind w:right="-567"/>
        <w:rPr>
          <w:rFonts w:ascii="Verdana" w:hAnsi="Verdana" w:cs="Arial"/>
          <w:b/>
          <w:bCs/>
          <w:color w:val="595959" w:themeColor="text1" w:themeTint="A6"/>
          <w:sz w:val="20"/>
          <w:szCs w:val="20"/>
        </w:rPr>
      </w:pPr>
    </w:p>
    <w:p w14:paraId="2D30CF09" w14:textId="60A06878" w:rsidR="000204D2" w:rsidRDefault="000204D2" w:rsidP="005354FC">
      <w:pPr>
        <w:ind w:right="-567"/>
        <w:rPr>
          <w:rFonts w:ascii="Verdana" w:hAnsi="Verdana" w:cs="Arial"/>
          <w:color w:val="595959" w:themeColor="text1" w:themeTint="A6"/>
          <w:sz w:val="20"/>
          <w:szCs w:val="20"/>
          <w:u w:val="single"/>
        </w:rPr>
      </w:pPr>
      <w:r w:rsidRPr="000204D2">
        <w:rPr>
          <w:rFonts w:ascii="Verdana" w:hAnsi="Verdana" w:cs="Arial"/>
          <w:color w:val="595959" w:themeColor="text1" w:themeTint="A6"/>
          <w:sz w:val="20"/>
          <w:szCs w:val="20"/>
          <w:u w:val="single"/>
        </w:rPr>
        <w:t xml:space="preserve">Compliance documentation </w:t>
      </w:r>
    </w:p>
    <w:p w14:paraId="53A6C298" w14:textId="77777777" w:rsidR="00E55134" w:rsidRPr="000204D2" w:rsidRDefault="00E55134" w:rsidP="00C26E0F">
      <w:pPr>
        <w:ind w:left="360" w:right="-567"/>
        <w:rPr>
          <w:rFonts w:ascii="Verdana" w:hAnsi="Verdana" w:cs="Arial"/>
          <w:color w:val="595959" w:themeColor="text1" w:themeTint="A6"/>
          <w:sz w:val="20"/>
          <w:szCs w:val="20"/>
          <w:u w:val="single"/>
        </w:rPr>
      </w:pPr>
    </w:p>
    <w:p w14:paraId="448366A2" w14:textId="77777777" w:rsidR="000204D2" w:rsidRPr="00E55134" w:rsidRDefault="000204D2" w:rsidP="005354FC">
      <w:pPr>
        <w:numPr>
          <w:ilvl w:val="1"/>
          <w:numId w:val="17"/>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While we aim to be transparent in our handling of complaints, complainants are not entitled to receive copies of our internal compliance documentation, policies, training materials or risk assessments.</w:t>
      </w:r>
    </w:p>
    <w:p w14:paraId="01364C14" w14:textId="77777777" w:rsidR="005354FC" w:rsidRDefault="005354FC" w:rsidP="005354FC">
      <w:pPr>
        <w:ind w:right="-567"/>
        <w:rPr>
          <w:rFonts w:ascii="Verdana" w:hAnsi="Verdana" w:cs="Arial"/>
          <w:b/>
          <w:bCs/>
          <w:color w:val="595959" w:themeColor="text1" w:themeTint="A6"/>
          <w:sz w:val="20"/>
          <w:szCs w:val="20"/>
        </w:rPr>
      </w:pPr>
    </w:p>
    <w:p w14:paraId="000530F1" w14:textId="28773B9A" w:rsidR="000204D2" w:rsidRDefault="000204D2" w:rsidP="005354FC">
      <w:pPr>
        <w:ind w:right="-567"/>
        <w:rPr>
          <w:rFonts w:ascii="Verdana" w:hAnsi="Verdana" w:cs="Arial"/>
          <w:color w:val="595959" w:themeColor="text1" w:themeTint="A6"/>
          <w:sz w:val="20"/>
          <w:szCs w:val="20"/>
          <w:u w:val="single"/>
        </w:rPr>
      </w:pPr>
      <w:r w:rsidRPr="000204D2">
        <w:rPr>
          <w:rFonts w:ascii="Verdana" w:hAnsi="Verdana" w:cs="Arial"/>
          <w:color w:val="595959" w:themeColor="text1" w:themeTint="A6"/>
          <w:sz w:val="20"/>
          <w:szCs w:val="20"/>
          <w:u w:val="single"/>
        </w:rPr>
        <w:t>Proactive correspondence with the ICO</w:t>
      </w:r>
    </w:p>
    <w:p w14:paraId="43A9DA7D" w14:textId="77777777" w:rsidR="00E55134" w:rsidRPr="000204D2" w:rsidRDefault="00E55134" w:rsidP="00C26E0F">
      <w:pPr>
        <w:ind w:left="360" w:right="-567"/>
        <w:rPr>
          <w:rFonts w:ascii="Verdana" w:hAnsi="Verdana" w:cs="Arial"/>
          <w:b/>
          <w:bCs/>
          <w:color w:val="595959" w:themeColor="text1" w:themeTint="A6"/>
          <w:sz w:val="20"/>
          <w:szCs w:val="20"/>
          <w:u w:val="single"/>
        </w:rPr>
      </w:pPr>
    </w:p>
    <w:p w14:paraId="62334A17" w14:textId="77777777" w:rsidR="000204D2" w:rsidRPr="000204D2" w:rsidRDefault="000204D2" w:rsidP="005354FC">
      <w:pPr>
        <w:numPr>
          <w:ilvl w:val="1"/>
          <w:numId w:val="17"/>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Where appropriate, and if a complaint is escalated, we may provide relevant correspondence, information or documentation directly to the ICO as part of any regulatory engagement.</w:t>
      </w:r>
    </w:p>
    <w:p w14:paraId="64AE4B91" w14:textId="77777777" w:rsidR="000204D2" w:rsidRDefault="000204D2" w:rsidP="00C26E0F">
      <w:pPr>
        <w:ind w:left="792" w:right="-567"/>
        <w:rPr>
          <w:rFonts w:ascii="Verdana" w:hAnsi="Verdana" w:cs="Arial"/>
          <w:b/>
          <w:bCs/>
          <w:color w:val="595959" w:themeColor="text1" w:themeTint="A6"/>
          <w:sz w:val="20"/>
          <w:szCs w:val="20"/>
        </w:rPr>
      </w:pPr>
    </w:p>
    <w:p w14:paraId="1EA1D388" w14:textId="73A4205A" w:rsidR="005354FC" w:rsidRPr="0078288D" w:rsidRDefault="005354FC" w:rsidP="0078288D">
      <w:pPr>
        <w:pStyle w:val="ListParagraph"/>
        <w:numPr>
          <w:ilvl w:val="0"/>
          <w:numId w:val="2"/>
        </w:numPr>
        <w:ind w:left="0" w:right="-567" w:hanging="567"/>
        <w:contextualSpacing/>
        <w:rPr>
          <w:rFonts w:ascii="Verdana" w:hAnsi="Verdana" w:cs="Arial"/>
          <w:b/>
          <w:sz w:val="20"/>
          <w:szCs w:val="20"/>
          <w:u w:val="single"/>
        </w:rPr>
      </w:pPr>
      <w:r w:rsidRPr="0078288D">
        <w:rPr>
          <w:rFonts w:ascii="Verdana" w:hAnsi="Verdana" w:cs="Arial"/>
          <w:b/>
          <w:sz w:val="20"/>
          <w:szCs w:val="20"/>
          <w:u w:val="single"/>
        </w:rPr>
        <w:lastRenderedPageBreak/>
        <w:t>Use of artificial intelligence (AI) tools</w:t>
      </w:r>
    </w:p>
    <w:p w14:paraId="49E5A959" w14:textId="77777777" w:rsidR="000204D2" w:rsidRPr="000204D2" w:rsidRDefault="000204D2" w:rsidP="00C26E0F">
      <w:pPr>
        <w:ind w:left="360" w:right="-567"/>
        <w:rPr>
          <w:rFonts w:ascii="Verdana" w:hAnsi="Verdana" w:cs="Arial"/>
          <w:b/>
          <w:bCs/>
          <w:color w:val="595959" w:themeColor="text1" w:themeTint="A6"/>
          <w:sz w:val="20"/>
          <w:szCs w:val="20"/>
        </w:rPr>
      </w:pPr>
    </w:p>
    <w:p w14:paraId="0A9E87D6" w14:textId="117344DC" w:rsidR="000204D2" w:rsidRPr="005F1100" w:rsidRDefault="000204D2" w:rsidP="00335177">
      <w:pPr>
        <w:pStyle w:val="ListParagraph"/>
        <w:numPr>
          <w:ilvl w:val="1"/>
          <w:numId w:val="18"/>
        </w:numPr>
        <w:ind w:left="709" w:right="-567" w:hanging="709"/>
        <w:rPr>
          <w:rFonts w:ascii="Verdana" w:hAnsi="Verdana" w:cs="Arial"/>
          <w:b/>
          <w:bCs/>
          <w:color w:val="595959" w:themeColor="text1" w:themeTint="A6"/>
          <w:sz w:val="20"/>
          <w:szCs w:val="20"/>
        </w:rPr>
      </w:pPr>
      <w:r w:rsidRPr="005F1100">
        <w:rPr>
          <w:rFonts w:ascii="Verdana" w:hAnsi="Verdana" w:cs="Arial"/>
          <w:color w:val="595959" w:themeColor="text1" w:themeTint="A6"/>
          <w:sz w:val="20"/>
          <w:szCs w:val="20"/>
        </w:rPr>
        <w:t>We recognise that individuals may choose to use artificial intelligence (AI) tools to assist them in preparing correspondence. We ask complainants to consider carefully whether the use of AI is helpful and appropriate in the context of a data protection complaint. In particular:</w:t>
      </w:r>
    </w:p>
    <w:p w14:paraId="6B0710AD" w14:textId="77777777" w:rsidR="0078288D" w:rsidRPr="000204D2" w:rsidRDefault="0078288D" w:rsidP="0078288D">
      <w:pPr>
        <w:ind w:left="792" w:right="-567"/>
        <w:rPr>
          <w:rFonts w:ascii="Verdana" w:hAnsi="Verdana" w:cs="Arial"/>
          <w:b/>
          <w:bCs/>
          <w:color w:val="595959" w:themeColor="text1" w:themeTint="A6"/>
          <w:sz w:val="20"/>
          <w:szCs w:val="20"/>
        </w:rPr>
      </w:pPr>
    </w:p>
    <w:p w14:paraId="7ECDE1AC" w14:textId="71C40C93" w:rsidR="000204D2" w:rsidRPr="005F1100" w:rsidRDefault="000204D2" w:rsidP="00335177">
      <w:pPr>
        <w:pStyle w:val="ListParagraph"/>
        <w:numPr>
          <w:ilvl w:val="2"/>
          <w:numId w:val="18"/>
        </w:numPr>
        <w:ind w:left="1560" w:right="-567" w:hanging="851"/>
        <w:rPr>
          <w:rFonts w:ascii="Verdana" w:hAnsi="Verdana" w:cs="Arial"/>
          <w:b/>
          <w:bCs/>
          <w:color w:val="595959" w:themeColor="text1" w:themeTint="A6"/>
          <w:sz w:val="20"/>
          <w:szCs w:val="20"/>
        </w:rPr>
      </w:pPr>
      <w:r w:rsidRPr="005F1100">
        <w:rPr>
          <w:rFonts w:ascii="Verdana" w:hAnsi="Verdana" w:cs="Arial"/>
          <w:color w:val="595959" w:themeColor="text1" w:themeTint="A6"/>
          <w:sz w:val="20"/>
          <w:szCs w:val="20"/>
        </w:rPr>
        <w:t>The use of AI tools can itself carry data protection and confidentiality risks for the complainant themselves, especially if personal data relating to third parties is input into such tools.</w:t>
      </w:r>
    </w:p>
    <w:p w14:paraId="6EC22D35" w14:textId="77777777" w:rsidR="0078288D" w:rsidRPr="000204D2" w:rsidRDefault="0078288D" w:rsidP="00335177">
      <w:pPr>
        <w:ind w:left="1560" w:right="-567" w:hanging="851"/>
        <w:rPr>
          <w:rFonts w:ascii="Verdana" w:hAnsi="Verdana" w:cs="Arial"/>
          <w:b/>
          <w:bCs/>
          <w:color w:val="595959" w:themeColor="text1" w:themeTint="A6"/>
          <w:sz w:val="20"/>
          <w:szCs w:val="20"/>
        </w:rPr>
      </w:pPr>
    </w:p>
    <w:p w14:paraId="3B5787E2" w14:textId="77777777" w:rsidR="000204D2" w:rsidRPr="0078288D" w:rsidRDefault="000204D2" w:rsidP="00335177">
      <w:pPr>
        <w:numPr>
          <w:ilvl w:val="2"/>
          <w:numId w:val="18"/>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AI cannot exercise legal judgment – it cannot tell you whether our compliance/actions have fallen foul of data protection law.</w:t>
      </w:r>
    </w:p>
    <w:p w14:paraId="71EC1F26" w14:textId="77777777" w:rsidR="0078288D" w:rsidRPr="000204D2" w:rsidRDefault="0078288D" w:rsidP="00335177">
      <w:pPr>
        <w:ind w:left="1560" w:right="-567" w:hanging="851"/>
        <w:rPr>
          <w:rFonts w:ascii="Verdana" w:hAnsi="Verdana" w:cs="Arial"/>
          <w:b/>
          <w:bCs/>
          <w:color w:val="595959" w:themeColor="text1" w:themeTint="A6"/>
          <w:sz w:val="20"/>
          <w:szCs w:val="20"/>
        </w:rPr>
      </w:pPr>
    </w:p>
    <w:p w14:paraId="2804C172" w14:textId="24044E59" w:rsidR="000204D2" w:rsidRPr="0078288D" w:rsidRDefault="000204D2" w:rsidP="00335177">
      <w:pPr>
        <w:numPr>
          <w:ilvl w:val="2"/>
          <w:numId w:val="18"/>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AI tools can provid</w:t>
      </w:r>
      <w:r w:rsidR="00C41968">
        <w:rPr>
          <w:rFonts w:ascii="Verdana" w:hAnsi="Verdana" w:cs="Arial"/>
          <w:color w:val="595959" w:themeColor="text1" w:themeTint="A6"/>
          <w:sz w:val="20"/>
          <w:szCs w:val="20"/>
        </w:rPr>
        <w:t>e</w:t>
      </w:r>
      <w:r w:rsidRPr="000204D2">
        <w:rPr>
          <w:rFonts w:ascii="Verdana" w:hAnsi="Verdana" w:cs="Arial"/>
          <w:color w:val="595959" w:themeColor="text1" w:themeTint="A6"/>
          <w:sz w:val="20"/>
          <w:szCs w:val="20"/>
        </w:rPr>
        <w:t xml:space="preserve"> incorrect, misleading</w:t>
      </w:r>
      <w:r w:rsidR="002E2120">
        <w:rPr>
          <w:rFonts w:ascii="Verdana" w:hAnsi="Verdana" w:cs="Arial"/>
          <w:color w:val="595959" w:themeColor="text1" w:themeTint="A6"/>
          <w:sz w:val="20"/>
          <w:szCs w:val="20"/>
        </w:rPr>
        <w:t>, unverified</w:t>
      </w:r>
      <w:r w:rsidRPr="000204D2">
        <w:rPr>
          <w:rFonts w:ascii="Verdana" w:hAnsi="Verdana" w:cs="Arial"/>
          <w:color w:val="595959" w:themeColor="text1" w:themeTint="A6"/>
          <w:sz w:val="20"/>
          <w:szCs w:val="20"/>
        </w:rPr>
        <w:t xml:space="preserve"> or wholly fabricated output. </w:t>
      </w:r>
      <w:r w:rsidR="00015DCB">
        <w:rPr>
          <w:rFonts w:ascii="Verdana" w:hAnsi="Verdana" w:cs="Arial"/>
          <w:color w:val="595959" w:themeColor="text1" w:themeTint="A6"/>
          <w:sz w:val="20"/>
          <w:szCs w:val="20"/>
        </w:rPr>
        <w:t xml:space="preserve">We </w:t>
      </w:r>
      <w:r w:rsidRPr="000204D2">
        <w:rPr>
          <w:rFonts w:ascii="Verdana" w:hAnsi="Verdana" w:cs="Arial"/>
          <w:color w:val="595959" w:themeColor="text1" w:themeTint="A6"/>
          <w:sz w:val="20"/>
          <w:szCs w:val="20"/>
        </w:rPr>
        <w:t>draw your attention to well</w:t>
      </w:r>
      <w:r w:rsidRPr="000204D2">
        <w:rPr>
          <w:rFonts w:ascii="Verdana" w:hAnsi="Verdana" w:cs="Arial"/>
          <w:color w:val="595959" w:themeColor="text1" w:themeTint="A6"/>
          <w:sz w:val="20"/>
          <w:szCs w:val="20"/>
        </w:rPr>
        <w:noBreakHyphen/>
        <w:t>documented risks associated with relying on generative artificial intelligence systems when preparing documents which may be reviewed by the ICO.</w:t>
      </w:r>
    </w:p>
    <w:p w14:paraId="75CA1A1E" w14:textId="77777777" w:rsidR="0078288D" w:rsidRPr="000204D2" w:rsidRDefault="0078288D" w:rsidP="00335177">
      <w:pPr>
        <w:ind w:left="1560" w:right="-567" w:hanging="851"/>
        <w:rPr>
          <w:rFonts w:ascii="Verdana" w:hAnsi="Verdana" w:cs="Arial"/>
          <w:b/>
          <w:bCs/>
          <w:color w:val="595959" w:themeColor="text1" w:themeTint="A6"/>
          <w:sz w:val="20"/>
          <w:szCs w:val="20"/>
        </w:rPr>
      </w:pPr>
    </w:p>
    <w:p w14:paraId="597DEBCF" w14:textId="77777777" w:rsidR="000204D2" w:rsidRPr="0078288D" w:rsidRDefault="000204D2" w:rsidP="00335177">
      <w:pPr>
        <w:numPr>
          <w:ilvl w:val="2"/>
          <w:numId w:val="18"/>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AI tools may reinforce a user’s mistaken assumptions through conversational interaction, leading both the AI and the user to build upon inaccuracies together. This phenomenon can result in a user genuinely believing an incorrect legal or factual position.</w:t>
      </w:r>
    </w:p>
    <w:p w14:paraId="1344372B" w14:textId="77777777" w:rsidR="0078288D" w:rsidRPr="000204D2" w:rsidRDefault="0078288D" w:rsidP="00335177">
      <w:pPr>
        <w:ind w:left="1560" w:right="-567" w:hanging="851"/>
        <w:rPr>
          <w:rFonts w:ascii="Verdana" w:hAnsi="Verdana" w:cs="Arial"/>
          <w:b/>
          <w:bCs/>
          <w:color w:val="595959" w:themeColor="text1" w:themeTint="A6"/>
          <w:sz w:val="20"/>
          <w:szCs w:val="20"/>
        </w:rPr>
      </w:pPr>
    </w:p>
    <w:p w14:paraId="4ECC4348" w14:textId="77777777" w:rsidR="000204D2" w:rsidRDefault="000204D2" w:rsidP="00335177">
      <w:pPr>
        <w:numPr>
          <w:ilvl w:val="2"/>
          <w:numId w:val="18"/>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AI</w:t>
      </w:r>
      <w:r w:rsidRPr="000204D2">
        <w:rPr>
          <w:rFonts w:ascii="Verdana" w:hAnsi="Verdana" w:cs="Arial"/>
          <w:color w:val="595959" w:themeColor="text1" w:themeTint="A6"/>
          <w:sz w:val="20"/>
          <w:szCs w:val="20"/>
        </w:rPr>
        <w:noBreakHyphen/>
        <w:t>generated correspondence can sometimes produce lengthy, generic or repetitive content that obscures the key issues and delays meaningful engagement</w:t>
      </w:r>
      <w:r w:rsidRPr="000204D2">
        <w:rPr>
          <w:rFonts w:ascii="Verdana" w:hAnsi="Verdana" w:cs="Arial"/>
          <w:b/>
          <w:bCs/>
          <w:color w:val="595959" w:themeColor="text1" w:themeTint="A6"/>
          <w:sz w:val="20"/>
          <w:szCs w:val="20"/>
        </w:rPr>
        <w:t>.</w:t>
      </w:r>
    </w:p>
    <w:p w14:paraId="4DD25E7F" w14:textId="77777777" w:rsidR="0078288D" w:rsidRPr="000204D2" w:rsidRDefault="0078288D" w:rsidP="00335177">
      <w:pPr>
        <w:ind w:left="1560" w:right="-567" w:hanging="851"/>
        <w:rPr>
          <w:rFonts w:ascii="Verdana" w:hAnsi="Verdana" w:cs="Arial"/>
          <w:b/>
          <w:bCs/>
          <w:color w:val="595959" w:themeColor="text1" w:themeTint="A6"/>
          <w:sz w:val="20"/>
          <w:szCs w:val="20"/>
        </w:rPr>
      </w:pPr>
    </w:p>
    <w:p w14:paraId="0D3E0E41" w14:textId="77777777" w:rsidR="000204D2" w:rsidRPr="0078288D" w:rsidRDefault="000204D2" w:rsidP="00335177">
      <w:pPr>
        <w:numPr>
          <w:ilvl w:val="2"/>
          <w:numId w:val="18"/>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Where a complaint concerns the alleged misuse of personal data, extensive reliance on AI</w:t>
      </w:r>
      <w:r w:rsidRPr="000204D2">
        <w:rPr>
          <w:rFonts w:ascii="Verdana" w:hAnsi="Verdana" w:cs="Arial"/>
          <w:color w:val="595959" w:themeColor="text1" w:themeTint="A6"/>
          <w:sz w:val="20"/>
          <w:szCs w:val="20"/>
        </w:rPr>
        <w:noBreakHyphen/>
        <w:t>generated material may be of limited relevance and may not assist us in identifying or addressing the specific issues raised.</w:t>
      </w:r>
    </w:p>
    <w:p w14:paraId="7BAA7442" w14:textId="77777777" w:rsidR="0078288D" w:rsidRPr="000204D2" w:rsidRDefault="0078288D" w:rsidP="0078288D">
      <w:pPr>
        <w:ind w:right="-567"/>
        <w:rPr>
          <w:rFonts w:ascii="Verdana" w:hAnsi="Verdana" w:cs="Arial"/>
          <w:b/>
          <w:bCs/>
          <w:color w:val="595959" w:themeColor="text1" w:themeTint="A6"/>
          <w:sz w:val="20"/>
          <w:szCs w:val="20"/>
        </w:rPr>
      </w:pPr>
    </w:p>
    <w:p w14:paraId="20B59913" w14:textId="77777777" w:rsidR="000204D2" w:rsidRPr="0078288D" w:rsidRDefault="000204D2" w:rsidP="00335177">
      <w:pPr>
        <w:numPr>
          <w:ilvl w:val="1"/>
          <w:numId w:val="18"/>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 xml:space="preserve">For the avoidance of doubt, we will expect that any statements of fact or arguments you make are based on your own knowledge or are independently verified by you. </w:t>
      </w:r>
    </w:p>
    <w:p w14:paraId="4E2716C0" w14:textId="77777777" w:rsidR="0078288D" w:rsidRPr="000204D2" w:rsidRDefault="0078288D" w:rsidP="00335177">
      <w:pPr>
        <w:ind w:left="709" w:right="-567" w:hanging="709"/>
        <w:rPr>
          <w:rFonts w:ascii="Verdana" w:hAnsi="Verdana" w:cs="Arial"/>
          <w:b/>
          <w:bCs/>
          <w:color w:val="595959" w:themeColor="text1" w:themeTint="A6"/>
          <w:sz w:val="20"/>
          <w:szCs w:val="20"/>
        </w:rPr>
      </w:pPr>
    </w:p>
    <w:p w14:paraId="71BE2FFD" w14:textId="77777777" w:rsidR="000204D2" w:rsidRPr="000204D2" w:rsidRDefault="000204D2" w:rsidP="00335177">
      <w:pPr>
        <w:numPr>
          <w:ilvl w:val="1"/>
          <w:numId w:val="18"/>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We ask complainants to ensure that any use of AI tools supports clear and focused communication, rather than generating volume or complexity that does not assist in resolving the complaint.</w:t>
      </w:r>
    </w:p>
    <w:p w14:paraId="2843DEB1" w14:textId="77777777" w:rsidR="000204D2" w:rsidRDefault="000204D2" w:rsidP="00C26E0F">
      <w:pPr>
        <w:ind w:right="-567"/>
        <w:rPr>
          <w:rFonts w:ascii="Verdana" w:hAnsi="Verdana" w:cs="Arial"/>
          <w:b/>
          <w:bCs/>
          <w:color w:val="595959" w:themeColor="text1" w:themeTint="A6"/>
          <w:sz w:val="20"/>
          <w:szCs w:val="20"/>
        </w:rPr>
      </w:pPr>
    </w:p>
    <w:p w14:paraId="6862A137" w14:textId="6048D834" w:rsidR="00335177" w:rsidRPr="001737B6" w:rsidRDefault="00335177" w:rsidP="001737B6">
      <w:pPr>
        <w:pStyle w:val="ListParagraph"/>
        <w:numPr>
          <w:ilvl w:val="0"/>
          <w:numId w:val="2"/>
        </w:numPr>
        <w:ind w:left="0" w:right="-567" w:hanging="567"/>
        <w:contextualSpacing/>
        <w:rPr>
          <w:rFonts w:ascii="Verdana" w:hAnsi="Verdana" w:cs="Arial"/>
          <w:b/>
          <w:sz w:val="20"/>
          <w:szCs w:val="20"/>
          <w:u w:val="single"/>
        </w:rPr>
      </w:pPr>
      <w:r w:rsidRPr="001737B6">
        <w:rPr>
          <w:rFonts w:ascii="Verdana" w:hAnsi="Verdana" w:cs="Arial"/>
          <w:b/>
          <w:sz w:val="20"/>
          <w:szCs w:val="20"/>
          <w:u w:val="single"/>
        </w:rPr>
        <w:t>Requirements before escalation to the ICO</w:t>
      </w:r>
    </w:p>
    <w:p w14:paraId="54A5F79C" w14:textId="77777777" w:rsidR="00335177" w:rsidRPr="000204D2" w:rsidRDefault="00335177" w:rsidP="00335177">
      <w:pPr>
        <w:ind w:right="-567"/>
        <w:rPr>
          <w:rFonts w:ascii="Verdana" w:hAnsi="Verdana" w:cs="Arial"/>
          <w:b/>
          <w:bCs/>
          <w:color w:val="595959" w:themeColor="text1" w:themeTint="A6"/>
          <w:sz w:val="20"/>
          <w:szCs w:val="20"/>
        </w:rPr>
      </w:pPr>
    </w:p>
    <w:p w14:paraId="6B660CBB" w14:textId="2BB45880" w:rsidR="000204D2" w:rsidRPr="00335177" w:rsidRDefault="000204D2" w:rsidP="001737B6">
      <w:pPr>
        <w:pStyle w:val="ListParagraph"/>
        <w:numPr>
          <w:ilvl w:val="1"/>
          <w:numId w:val="19"/>
        </w:numPr>
        <w:ind w:left="709" w:right="-567"/>
        <w:rPr>
          <w:rFonts w:ascii="Verdana" w:hAnsi="Verdana" w:cs="Arial"/>
          <w:b/>
          <w:bCs/>
          <w:color w:val="595959" w:themeColor="text1" w:themeTint="A6"/>
          <w:sz w:val="20"/>
          <w:szCs w:val="20"/>
        </w:rPr>
      </w:pPr>
      <w:r w:rsidRPr="00335177">
        <w:rPr>
          <w:rFonts w:ascii="Verdana" w:hAnsi="Verdana" w:cs="Arial"/>
          <w:color w:val="595959" w:themeColor="text1" w:themeTint="A6"/>
          <w:sz w:val="20"/>
          <w:szCs w:val="20"/>
        </w:rPr>
        <w:t>Individuals have the right to complain to the ICO at any time. However, the ICO normally expects individuals to:</w:t>
      </w:r>
    </w:p>
    <w:p w14:paraId="65C3A687" w14:textId="77777777" w:rsidR="00335177" w:rsidRPr="00335177" w:rsidRDefault="00335177" w:rsidP="00335177">
      <w:pPr>
        <w:pStyle w:val="ListParagraph"/>
        <w:ind w:left="2232" w:right="-567"/>
        <w:rPr>
          <w:rFonts w:ascii="Verdana" w:hAnsi="Verdana" w:cs="Arial"/>
          <w:b/>
          <w:bCs/>
          <w:color w:val="595959" w:themeColor="text1" w:themeTint="A6"/>
          <w:sz w:val="20"/>
          <w:szCs w:val="20"/>
        </w:rPr>
      </w:pPr>
    </w:p>
    <w:p w14:paraId="45035EC4" w14:textId="47BA4751" w:rsidR="000204D2" w:rsidRPr="00335177" w:rsidRDefault="000204D2" w:rsidP="001737B6">
      <w:pPr>
        <w:pStyle w:val="ListParagraph"/>
        <w:numPr>
          <w:ilvl w:val="2"/>
          <w:numId w:val="19"/>
        </w:numPr>
        <w:ind w:left="1560" w:right="-567" w:hanging="851"/>
        <w:rPr>
          <w:rFonts w:ascii="Verdana" w:hAnsi="Verdana" w:cs="Arial"/>
          <w:b/>
          <w:bCs/>
          <w:color w:val="595959" w:themeColor="text1" w:themeTint="A6"/>
          <w:sz w:val="20"/>
          <w:szCs w:val="20"/>
        </w:rPr>
      </w:pPr>
      <w:r w:rsidRPr="00335177">
        <w:rPr>
          <w:rFonts w:ascii="Verdana" w:hAnsi="Verdana" w:cs="Arial"/>
          <w:b/>
          <w:bCs/>
          <w:color w:val="595959" w:themeColor="text1" w:themeTint="A6"/>
          <w:sz w:val="20"/>
          <w:szCs w:val="20"/>
        </w:rPr>
        <w:t>Exhaust the internal process first:</w:t>
      </w:r>
      <w:r w:rsidRPr="00335177">
        <w:rPr>
          <w:rFonts w:ascii="Verdana" w:hAnsi="Verdana" w:cs="Arial"/>
          <w:color w:val="595959" w:themeColor="text1" w:themeTint="A6"/>
          <w:sz w:val="20"/>
          <w:szCs w:val="20"/>
        </w:rPr>
        <w:t xml:space="preserve"> Give us a chance to review the circumstances and investigate the concern.</w:t>
      </w:r>
    </w:p>
    <w:p w14:paraId="70B1C667" w14:textId="77777777" w:rsidR="00335177" w:rsidRPr="00335177" w:rsidRDefault="00335177" w:rsidP="001737B6">
      <w:pPr>
        <w:pStyle w:val="ListParagraph"/>
        <w:ind w:left="1560" w:right="-567" w:hanging="851"/>
        <w:rPr>
          <w:rFonts w:ascii="Verdana" w:hAnsi="Verdana" w:cs="Arial"/>
          <w:b/>
          <w:bCs/>
          <w:color w:val="595959" w:themeColor="text1" w:themeTint="A6"/>
          <w:sz w:val="20"/>
          <w:szCs w:val="20"/>
        </w:rPr>
      </w:pPr>
    </w:p>
    <w:p w14:paraId="1F4FDE0D" w14:textId="030FE2FA" w:rsidR="001737B6" w:rsidRDefault="000204D2" w:rsidP="001737B6">
      <w:pPr>
        <w:numPr>
          <w:ilvl w:val="2"/>
          <w:numId w:val="19"/>
        </w:numPr>
        <w:ind w:left="1560" w:right="-567" w:hanging="851"/>
        <w:rPr>
          <w:rFonts w:ascii="Verdana" w:hAnsi="Verdana" w:cs="Arial"/>
          <w:b/>
          <w:bCs/>
          <w:color w:val="595959" w:themeColor="text1" w:themeTint="A6"/>
          <w:sz w:val="20"/>
          <w:szCs w:val="20"/>
        </w:rPr>
      </w:pPr>
      <w:r w:rsidRPr="000204D2">
        <w:rPr>
          <w:rFonts w:ascii="Verdana" w:hAnsi="Verdana" w:cs="Arial"/>
          <w:b/>
          <w:bCs/>
          <w:color w:val="595959" w:themeColor="text1" w:themeTint="A6"/>
          <w:sz w:val="20"/>
          <w:szCs w:val="20"/>
        </w:rPr>
        <w:t>Seek clarification:</w:t>
      </w:r>
      <w:r w:rsidRPr="000204D2">
        <w:rPr>
          <w:rFonts w:ascii="Verdana" w:hAnsi="Verdana" w:cs="Arial"/>
          <w:color w:val="595959" w:themeColor="text1" w:themeTint="A6"/>
          <w:sz w:val="20"/>
          <w:szCs w:val="20"/>
        </w:rPr>
        <w:t xml:space="preserve"> If a response is misunderstood, individuals should first ask us for a full explanation.</w:t>
      </w:r>
    </w:p>
    <w:p w14:paraId="11D81199" w14:textId="77777777" w:rsidR="001737B6" w:rsidRDefault="001737B6" w:rsidP="001737B6">
      <w:pPr>
        <w:pStyle w:val="ListParagraph"/>
        <w:rPr>
          <w:rFonts w:ascii="Verdana" w:hAnsi="Verdana" w:cs="Arial"/>
          <w:b/>
          <w:bCs/>
          <w:color w:val="595959" w:themeColor="text1" w:themeTint="A6"/>
          <w:sz w:val="20"/>
          <w:szCs w:val="20"/>
        </w:rPr>
      </w:pPr>
    </w:p>
    <w:p w14:paraId="2D758E12" w14:textId="77777777" w:rsidR="001737B6" w:rsidRPr="001737B6" w:rsidRDefault="001737B6" w:rsidP="001737B6">
      <w:pPr>
        <w:ind w:left="1560" w:right="-567"/>
        <w:rPr>
          <w:rFonts w:ascii="Verdana" w:hAnsi="Verdana" w:cs="Arial"/>
          <w:b/>
          <w:bCs/>
          <w:color w:val="595959" w:themeColor="text1" w:themeTint="A6"/>
          <w:sz w:val="20"/>
          <w:szCs w:val="20"/>
        </w:rPr>
      </w:pPr>
    </w:p>
    <w:p w14:paraId="09ACD447" w14:textId="77777777" w:rsidR="000204D2" w:rsidRPr="001737B6" w:rsidRDefault="000204D2" w:rsidP="001737B6">
      <w:pPr>
        <w:numPr>
          <w:ilvl w:val="2"/>
          <w:numId w:val="19"/>
        </w:numPr>
        <w:ind w:left="1560" w:right="-567" w:hanging="851"/>
        <w:rPr>
          <w:rFonts w:ascii="Verdana" w:hAnsi="Verdana" w:cs="Arial"/>
          <w:color w:val="595959" w:themeColor="text1" w:themeTint="A6"/>
          <w:sz w:val="20"/>
          <w:szCs w:val="20"/>
        </w:rPr>
      </w:pPr>
      <w:r w:rsidRPr="000204D2">
        <w:rPr>
          <w:rFonts w:ascii="Verdana" w:hAnsi="Verdana" w:cs="Arial"/>
          <w:b/>
          <w:bCs/>
          <w:color w:val="595959" w:themeColor="text1" w:themeTint="A6"/>
          <w:sz w:val="20"/>
          <w:szCs w:val="20"/>
        </w:rPr>
        <w:t>Respect timeframes:</w:t>
      </w:r>
      <w:r w:rsidRPr="000204D2">
        <w:rPr>
          <w:rFonts w:ascii="Verdana" w:hAnsi="Verdana" w:cs="Arial"/>
          <w:color w:val="595959" w:themeColor="text1" w:themeTint="A6"/>
          <w:sz w:val="20"/>
          <w:szCs w:val="20"/>
        </w:rPr>
        <w:t xml:space="preserve"> </w:t>
      </w:r>
      <w:r w:rsidRPr="001737B6">
        <w:rPr>
          <w:rFonts w:ascii="Verdana" w:hAnsi="Verdana" w:cs="Arial"/>
          <w:color w:val="595959" w:themeColor="text1" w:themeTint="A6"/>
          <w:sz w:val="20"/>
          <w:szCs w:val="20"/>
        </w:rPr>
        <w:t>Raising a complaint with us no more than three months after the last meaningful contact with us</w:t>
      </w:r>
    </w:p>
    <w:p w14:paraId="5DC4D7AD" w14:textId="77777777" w:rsidR="00335177" w:rsidRPr="001737B6" w:rsidRDefault="00335177" w:rsidP="00335177">
      <w:pPr>
        <w:ind w:left="3744" w:right="-567"/>
        <w:rPr>
          <w:rFonts w:ascii="Verdana" w:hAnsi="Verdana" w:cs="Arial"/>
          <w:color w:val="595959" w:themeColor="text1" w:themeTint="A6"/>
          <w:sz w:val="20"/>
          <w:szCs w:val="20"/>
        </w:rPr>
      </w:pPr>
    </w:p>
    <w:p w14:paraId="46586529" w14:textId="77777777" w:rsidR="000204D2" w:rsidRPr="000204D2" w:rsidRDefault="000204D2" w:rsidP="001737B6">
      <w:pPr>
        <w:numPr>
          <w:ilvl w:val="1"/>
          <w:numId w:val="19"/>
        </w:numPr>
        <w:ind w:left="709" w:right="-567" w:hanging="709"/>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 xml:space="preserve">These factors would be brought to the ICO’s attention should any complaint be made. We therefore hope that individuals seeking to raise a complaint to the ICO will write to us first so we can handle the complaint under this policy. </w:t>
      </w:r>
    </w:p>
    <w:p w14:paraId="482DA6AB" w14:textId="77777777" w:rsidR="000204D2" w:rsidRDefault="000204D2" w:rsidP="00C26E0F">
      <w:pPr>
        <w:ind w:left="792" w:right="-567"/>
        <w:rPr>
          <w:rFonts w:ascii="Verdana" w:hAnsi="Verdana" w:cs="Arial"/>
          <w:b/>
          <w:bCs/>
          <w:color w:val="595959" w:themeColor="text1" w:themeTint="A6"/>
          <w:sz w:val="20"/>
          <w:szCs w:val="20"/>
        </w:rPr>
      </w:pPr>
    </w:p>
    <w:p w14:paraId="3D152D98" w14:textId="5CC6EBA0" w:rsidR="001737B6" w:rsidRPr="00B811CC" w:rsidRDefault="001737B6" w:rsidP="00B811CC">
      <w:pPr>
        <w:pStyle w:val="ListParagraph"/>
        <w:numPr>
          <w:ilvl w:val="0"/>
          <w:numId w:val="2"/>
        </w:numPr>
        <w:ind w:left="0" w:right="-567" w:hanging="567"/>
        <w:contextualSpacing/>
        <w:rPr>
          <w:rFonts w:ascii="Verdana" w:hAnsi="Verdana" w:cs="Arial"/>
          <w:b/>
          <w:sz w:val="20"/>
          <w:szCs w:val="20"/>
          <w:u w:val="single"/>
        </w:rPr>
      </w:pPr>
      <w:r w:rsidRPr="00B811CC">
        <w:rPr>
          <w:rFonts w:ascii="Verdana" w:hAnsi="Verdana" w:cs="Arial"/>
          <w:b/>
          <w:sz w:val="20"/>
          <w:szCs w:val="20"/>
          <w:u w:val="single"/>
        </w:rPr>
        <w:t>Monitoring and retention</w:t>
      </w:r>
    </w:p>
    <w:p w14:paraId="0A543158" w14:textId="77777777" w:rsidR="001737B6" w:rsidRPr="001737B6" w:rsidRDefault="001737B6" w:rsidP="00712593">
      <w:pPr>
        <w:ind w:left="2232" w:right="-567"/>
        <w:rPr>
          <w:rFonts w:ascii="Verdana" w:hAnsi="Verdana" w:cs="Arial"/>
          <w:b/>
          <w:bCs/>
          <w:color w:val="595959" w:themeColor="text1" w:themeTint="A6"/>
          <w:sz w:val="20"/>
          <w:szCs w:val="20"/>
        </w:rPr>
      </w:pPr>
    </w:p>
    <w:p w14:paraId="093EA1BE" w14:textId="1EEC987B" w:rsidR="000204D2" w:rsidRPr="00B32C71" w:rsidRDefault="000204D2" w:rsidP="00B32C71">
      <w:pPr>
        <w:pStyle w:val="ListParagraph"/>
        <w:numPr>
          <w:ilvl w:val="1"/>
          <w:numId w:val="20"/>
        </w:numPr>
        <w:ind w:left="709" w:right="-567" w:hanging="709"/>
        <w:rPr>
          <w:rFonts w:ascii="Verdana" w:hAnsi="Verdana" w:cs="Arial"/>
          <w:b/>
          <w:bCs/>
          <w:color w:val="595959" w:themeColor="text1" w:themeTint="A6"/>
          <w:sz w:val="20"/>
          <w:szCs w:val="20"/>
        </w:rPr>
      </w:pPr>
      <w:r w:rsidRPr="00B32C71">
        <w:rPr>
          <w:rFonts w:ascii="Verdana" w:hAnsi="Verdana" w:cs="Arial"/>
          <w:color w:val="595959" w:themeColor="text1" w:themeTint="A6"/>
          <w:sz w:val="20"/>
          <w:szCs w:val="20"/>
        </w:rPr>
        <w:t>We will keep details of any related conversations and copies of all relevant documents from start to finish, including the reasons for the decisions we’ve made and any action taken, or not taken. It will also provide evidence of what we’ve done, which the ICO or regulatory bodies etc. may need in the future. Your complaint, and these records, will be retained for seven years.</w:t>
      </w:r>
    </w:p>
    <w:p w14:paraId="7F9AD2C6" w14:textId="77777777" w:rsidR="00712593" w:rsidRPr="000204D2" w:rsidRDefault="00712593" w:rsidP="00B811CC">
      <w:pPr>
        <w:ind w:left="709" w:right="-567"/>
        <w:rPr>
          <w:rFonts w:ascii="Verdana" w:hAnsi="Verdana" w:cs="Arial"/>
          <w:b/>
          <w:bCs/>
          <w:color w:val="595959" w:themeColor="text1" w:themeTint="A6"/>
          <w:sz w:val="20"/>
          <w:szCs w:val="20"/>
        </w:rPr>
      </w:pPr>
    </w:p>
    <w:p w14:paraId="42CF9F89" w14:textId="23D86403" w:rsidR="000204D2" w:rsidRPr="00B32C71" w:rsidRDefault="000204D2" w:rsidP="00B32C71">
      <w:pPr>
        <w:pStyle w:val="ListParagraph"/>
        <w:numPr>
          <w:ilvl w:val="1"/>
          <w:numId w:val="20"/>
        </w:numPr>
        <w:ind w:left="709" w:right="-567"/>
        <w:rPr>
          <w:rFonts w:ascii="Verdana" w:hAnsi="Verdana" w:cs="Arial"/>
          <w:b/>
          <w:bCs/>
          <w:color w:val="595959" w:themeColor="text1" w:themeTint="A6"/>
          <w:sz w:val="20"/>
          <w:szCs w:val="20"/>
        </w:rPr>
      </w:pPr>
      <w:r w:rsidRPr="00B32C71">
        <w:rPr>
          <w:rFonts w:ascii="Verdana" w:hAnsi="Verdana" w:cs="Arial"/>
          <w:color w:val="595959" w:themeColor="text1" w:themeTint="A6"/>
          <w:sz w:val="20"/>
          <w:szCs w:val="20"/>
        </w:rPr>
        <w:t xml:space="preserve">All data protection records are used to identify trends and recurring themes. </w:t>
      </w:r>
    </w:p>
    <w:p w14:paraId="7CF22E3B" w14:textId="77777777" w:rsidR="00712593" w:rsidRPr="000204D2" w:rsidRDefault="00712593" w:rsidP="00B811CC">
      <w:pPr>
        <w:ind w:left="709" w:right="-567"/>
        <w:rPr>
          <w:rFonts w:ascii="Verdana" w:hAnsi="Verdana" w:cs="Arial"/>
          <w:b/>
          <w:bCs/>
          <w:color w:val="595959" w:themeColor="text1" w:themeTint="A6"/>
          <w:sz w:val="20"/>
          <w:szCs w:val="20"/>
        </w:rPr>
      </w:pPr>
    </w:p>
    <w:p w14:paraId="32281660" w14:textId="6395D95B" w:rsidR="000204D2" w:rsidRPr="00712593" w:rsidRDefault="000204D2" w:rsidP="00B32C71">
      <w:pPr>
        <w:numPr>
          <w:ilvl w:val="1"/>
          <w:numId w:val="20"/>
        </w:numPr>
        <w:ind w:left="709" w:right="-567"/>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 xml:space="preserve">For further information on data retention please view our website </w:t>
      </w:r>
      <w:hyperlink r:id="rId15" w:history="1">
        <w:r w:rsidR="00B811CC" w:rsidRPr="00762D4E">
          <w:rPr>
            <w:rStyle w:val="Hyperlink"/>
            <w:rFonts w:ascii="Verdana" w:hAnsi="Verdana" w:cs="Arial"/>
            <w:sz w:val="20"/>
            <w:szCs w:val="20"/>
          </w:rPr>
          <w:t>privacy policy</w:t>
        </w:r>
      </w:hyperlink>
      <w:r w:rsidRPr="000204D2">
        <w:rPr>
          <w:rFonts w:ascii="Verdana" w:hAnsi="Verdana" w:cs="Arial"/>
          <w:color w:val="595959" w:themeColor="text1" w:themeTint="A6"/>
          <w:sz w:val="20"/>
          <w:szCs w:val="20"/>
        </w:rPr>
        <w:t>.</w:t>
      </w:r>
    </w:p>
    <w:p w14:paraId="2BD4A4D4" w14:textId="77777777" w:rsidR="00712593" w:rsidRPr="000204D2" w:rsidRDefault="00712593" w:rsidP="00B811CC">
      <w:pPr>
        <w:ind w:left="709" w:right="-567"/>
        <w:rPr>
          <w:rFonts w:ascii="Verdana" w:hAnsi="Verdana" w:cs="Arial"/>
          <w:b/>
          <w:bCs/>
          <w:color w:val="595959" w:themeColor="text1" w:themeTint="A6"/>
          <w:sz w:val="20"/>
          <w:szCs w:val="20"/>
        </w:rPr>
      </w:pPr>
    </w:p>
    <w:p w14:paraId="46EF1EEA" w14:textId="77777777" w:rsidR="000204D2" w:rsidRPr="00712593" w:rsidRDefault="000204D2" w:rsidP="00B32C71">
      <w:pPr>
        <w:numPr>
          <w:ilvl w:val="1"/>
          <w:numId w:val="20"/>
        </w:numPr>
        <w:ind w:left="709" w:right="-567"/>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We will:</w:t>
      </w:r>
    </w:p>
    <w:p w14:paraId="141E0C00" w14:textId="77777777" w:rsidR="00712593" w:rsidRPr="000204D2" w:rsidRDefault="00712593" w:rsidP="00B811CC">
      <w:pPr>
        <w:ind w:left="709" w:right="-567"/>
        <w:rPr>
          <w:rFonts w:ascii="Verdana" w:hAnsi="Verdana" w:cs="Arial"/>
          <w:b/>
          <w:bCs/>
          <w:color w:val="595959" w:themeColor="text1" w:themeTint="A6"/>
          <w:sz w:val="20"/>
          <w:szCs w:val="20"/>
        </w:rPr>
      </w:pPr>
    </w:p>
    <w:p w14:paraId="5E81E021" w14:textId="77777777" w:rsidR="000204D2" w:rsidRPr="00712593" w:rsidRDefault="000204D2" w:rsidP="00B32C71">
      <w:pPr>
        <w:numPr>
          <w:ilvl w:val="2"/>
          <w:numId w:val="20"/>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Review outcomes to identify areas for employee training or process improvements.</w:t>
      </w:r>
    </w:p>
    <w:p w14:paraId="656D6CC0" w14:textId="77777777" w:rsidR="00712593" w:rsidRPr="000204D2" w:rsidRDefault="00712593" w:rsidP="00B811CC">
      <w:pPr>
        <w:ind w:left="1560" w:right="-567" w:hanging="851"/>
        <w:rPr>
          <w:rFonts w:ascii="Verdana" w:hAnsi="Verdana" w:cs="Arial"/>
          <w:b/>
          <w:bCs/>
          <w:color w:val="595959" w:themeColor="text1" w:themeTint="A6"/>
          <w:sz w:val="20"/>
          <w:szCs w:val="20"/>
        </w:rPr>
      </w:pPr>
    </w:p>
    <w:p w14:paraId="37804C1F" w14:textId="77777777" w:rsidR="000204D2" w:rsidRPr="000204D2" w:rsidRDefault="000204D2" w:rsidP="00B32C71">
      <w:pPr>
        <w:numPr>
          <w:ilvl w:val="2"/>
          <w:numId w:val="20"/>
        </w:numPr>
        <w:ind w:left="1560" w:right="-567" w:hanging="851"/>
        <w:rPr>
          <w:rFonts w:ascii="Verdana" w:hAnsi="Verdana" w:cs="Arial"/>
          <w:b/>
          <w:bCs/>
          <w:color w:val="595959" w:themeColor="text1" w:themeTint="A6"/>
          <w:sz w:val="20"/>
          <w:szCs w:val="20"/>
        </w:rPr>
      </w:pPr>
      <w:r w:rsidRPr="000204D2">
        <w:rPr>
          <w:rFonts w:ascii="Verdana" w:hAnsi="Verdana" w:cs="Arial"/>
          <w:color w:val="595959" w:themeColor="text1" w:themeTint="A6"/>
          <w:sz w:val="20"/>
          <w:szCs w:val="20"/>
        </w:rPr>
        <w:t>Report anonymised findings to senior management to ensure organisational learning is adopted.</w:t>
      </w:r>
    </w:p>
    <w:p w14:paraId="4FF51DF3" w14:textId="77777777" w:rsidR="000204D2" w:rsidRPr="000204D2" w:rsidRDefault="000204D2" w:rsidP="00C26E0F">
      <w:pPr>
        <w:ind w:left="1224" w:right="-567"/>
        <w:rPr>
          <w:rFonts w:ascii="Verdana" w:hAnsi="Verdana" w:cs="Arial"/>
          <w:b/>
          <w:bCs/>
          <w:color w:val="595959" w:themeColor="text1" w:themeTint="A6"/>
          <w:sz w:val="20"/>
          <w:szCs w:val="20"/>
        </w:rPr>
      </w:pPr>
    </w:p>
    <w:p w14:paraId="373122EF" w14:textId="6F1BB1F6" w:rsidR="003E6AF7" w:rsidRPr="00417912" w:rsidRDefault="003E6AF7" w:rsidP="00C26E0F">
      <w:pPr>
        <w:ind w:right="-567"/>
        <w:rPr>
          <w:rFonts w:ascii="Verdana" w:hAnsi="Verdana" w:cs="Arial"/>
          <w:color w:val="404040" w:themeColor="text1" w:themeTint="BF"/>
          <w:sz w:val="20"/>
          <w:szCs w:val="20"/>
        </w:rPr>
      </w:pPr>
    </w:p>
    <w:sectPr w:rsidR="003E6AF7" w:rsidRPr="00417912" w:rsidSect="00335177">
      <w:headerReference w:type="even" r:id="rId16"/>
      <w:headerReference w:type="default" r:id="rId17"/>
      <w:headerReference w:type="first" r:id="rId18"/>
      <w:pgSz w:w="11900" w:h="16820"/>
      <w:pgMar w:top="1440" w:right="1388" w:bottom="214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FE94A92" w14:textId="77777777" w:rsidR="00AF303A" w:rsidRDefault="00AF303A" w:rsidP="002D5CF2">
      <w:r>
        <w:separator/>
      </w:r>
    </w:p>
  </w:endnote>
  <w:endnote w:type="continuationSeparator" w:id="0">
    <w:p w14:paraId="6F716742" w14:textId="77777777" w:rsidR="00AF303A" w:rsidRDefault="00AF303A" w:rsidP="002D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DBC322D" w14:textId="77777777" w:rsidR="00AF303A" w:rsidRDefault="00AF303A" w:rsidP="002D5CF2">
      <w:r>
        <w:separator/>
      </w:r>
    </w:p>
  </w:footnote>
  <w:footnote w:type="continuationSeparator" w:id="0">
    <w:p w14:paraId="53CF3086" w14:textId="77777777" w:rsidR="00AF303A" w:rsidRDefault="00AF303A" w:rsidP="002D5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F6C248" w14:textId="039356CA" w:rsidR="002D5CF2" w:rsidRDefault="00AF303A">
    <w:pPr>
      <w:pStyle w:val="Header"/>
    </w:pPr>
    <w:r>
      <w:rPr>
        <w:noProof/>
      </w:rPr>
      <w:pict w14:anchorId="35C5F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2" o:spid="_x0000_s1027" type="#_x0000_t75" alt="/Users/darrenjames/Desktop/YMCA A4 General Paper Template 2022 v2.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YMCA A4 General Paper Template 2022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704FDD2" w14:textId="79D9F614" w:rsidR="00B44099" w:rsidRDefault="00AF303A" w:rsidP="00B44099">
    <w:pPr>
      <w:ind w:left="-709"/>
      <w:rPr>
        <w:rFonts w:ascii="Verdana" w:hAnsi="Verdana"/>
        <w:sz w:val="18"/>
      </w:rPr>
    </w:pPr>
    <w:r>
      <w:rPr>
        <w:rFonts w:asciiTheme="minorHAnsi" w:hAnsiTheme="minorHAnsi"/>
        <w:noProof/>
      </w:rPr>
      <w:pict w14:anchorId="76B65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3" o:spid="_x0000_s1026" type="#_x0000_t75" alt="/Users/darrenjames/Desktop/YMCA A4 General Paper Template 2022 v2.jpg" style="position:absolute;left:0;text-align:left;margin-left:-70.45pt;margin-top:-174.5pt;width:595.2pt;height:841.9pt;z-index:-251650048;mso-wrap-edited:f;mso-width-percent:0;mso-height-percent:0;mso-position-horizontal-relative:margin;mso-position-vertical-relative:margin;mso-width-percent:0;mso-height-percent:0" o:allowincell="f">
          <v:imagedata r:id="rId1" o:title="YMCA A4 General Paper Template 2022 v2"/>
          <w10:wrap anchorx="margin" anchory="margin"/>
        </v:shape>
      </w:pict>
    </w:r>
  </w:p>
  <w:p w14:paraId="40D4EC23" w14:textId="77777777" w:rsidR="00B44099" w:rsidRDefault="00B44099" w:rsidP="00B44099">
    <w:pPr>
      <w:ind w:left="-709"/>
      <w:rPr>
        <w:rFonts w:ascii="Verdana" w:hAnsi="Verdana"/>
        <w:sz w:val="18"/>
      </w:rPr>
    </w:pPr>
  </w:p>
  <w:p w14:paraId="4E8B734D" w14:textId="77777777" w:rsidR="00B44099" w:rsidRDefault="00B44099" w:rsidP="00B44099">
    <w:pPr>
      <w:ind w:left="-709"/>
      <w:rPr>
        <w:rFonts w:ascii="Verdana" w:hAnsi="Verdana"/>
        <w:sz w:val="18"/>
      </w:rPr>
    </w:pPr>
  </w:p>
  <w:p w14:paraId="7C7D71FC" w14:textId="77777777" w:rsidR="00B44099" w:rsidRDefault="00B44099" w:rsidP="00B44099">
    <w:pPr>
      <w:ind w:left="-709"/>
      <w:rPr>
        <w:rFonts w:ascii="Verdana" w:hAnsi="Verdana"/>
        <w:sz w:val="18"/>
      </w:rPr>
    </w:pPr>
  </w:p>
  <w:p w14:paraId="06776CB3" w14:textId="26D044FC" w:rsidR="00887CDF" w:rsidRPr="00381E3B" w:rsidRDefault="00E03659" w:rsidP="00887CDF">
    <w:pPr>
      <w:ind w:left="-709"/>
      <w:rPr>
        <w:rFonts w:ascii="Verdana" w:hAnsi="Verdana"/>
        <w:sz w:val="18"/>
      </w:rPr>
    </w:pPr>
    <w:r>
      <w:rPr>
        <w:rFonts w:ascii="Verdana" w:hAnsi="Verdana"/>
        <w:sz w:val="18"/>
      </w:rPr>
      <w:t>G12</w:t>
    </w:r>
  </w:p>
  <w:p w14:paraId="2686C63A" w14:textId="77777777" w:rsidR="00B44099" w:rsidRDefault="00B44099" w:rsidP="00B44099"/>
  <w:p w14:paraId="1B6F6F52" w14:textId="77885FC4" w:rsidR="00B44099" w:rsidRDefault="00E03659" w:rsidP="00B44099">
    <w:pPr>
      <w:ind w:right="-567"/>
      <w:jc w:val="right"/>
      <w:rPr>
        <w:rFonts w:ascii="Verdana" w:hAnsi="Verdana"/>
        <w:sz w:val="18"/>
        <w:szCs w:val="18"/>
      </w:rPr>
    </w:pPr>
    <w:r>
      <w:rPr>
        <w:rFonts w:ascii="Verdana" w:hAnsi="Verdana"/>
        <w:sz w:val="18"/>
        <w:szCs w:val="18"/>
      </w:rPr>
      <w:t xml:space="preserve">Created by: </w:t>
    </w:r>
    <w:r w:rsidR="003516EA">
      <w:rPr>
        <w:rFonts w:ascii="Verdana" w:hAnsi="Verdana"/>
        <w:sz w:val="18"/>
        <w:szCs w:val="18"/>
      </w:rPr>
      <w:t>Tozers</w:t>
    </w:r>
    <w:r>
      <w:rPr>
        <w:rFonts w:ascii="Verdana" w:hAnsi="Verdana"/>
        <w:sz w:val="18"/>
        <w:szCs w:val="18"/>
      </w:rPr>
      <w:t>: Q4:2025-26</w:t>
    </w:r>
  </w:p>
  <w:p w14:paraId="2A8EBB73" w14:textId="3A24A9C1" w:rsidR="003516EA" w:rsidRPr="00914783" w:rsidRDefault="003516EA" w:rsidP="00B44099">
    <w:pPr>
      <w:ind w:right="-567"/>
      <w:jc w:val="right"/>
      <w:rPr>
        <w:rFonts w:ascii="Verdana" w:hAnsi="Verdana"/>
        <w:sz w:val="18"/>
        <w:szCs w:val="18"/>
      </w:rPr>
    </w:pPr>
    <w:r>
      <w:rPr>
        <w:rFonts w:ascii="Verdana" w:hAnsi="Verdana"/>
        <w:sz w:val="18"/>
        <w:szCs w:val="18"/>
      </w:rPr>
      <w:t>Reviewed by: Georgina Jones, Executive Director of Governance: Q4:2025-26</w:t>
    </w:r>
  </w:p>
  <w:p w14:paraId="7623770B" w14:textId="64BDE453" w:rsidR="00CC1E88" w:rsidRDefault="007B5004" w:rsidP="00B44099">
    <w:pPr>
      <w:ind w:left="-284" w:right="-567"/>
      <w:jc w:val="right"/>
      <w:rPr>
        <w:rFonts w:ascii="Verdana" w:hAnsi="Verdana"/>
        <w:sz w:val="18"/>
        <w:szCs w:val="18"/>
      </w:rPr>
    </w:pPr>
    <w:r>
      <w:rPr>
        <w:rFonts w:ascii="Verdana" w:hAnsi="Verdana"/>
        <w:sz w:val="18"/>
        <w:szCs w:val="18"/>
      </w:rPr>
      <w:t>Approved</w:t>
    </w:r>
    <w:r w:rsidR="00CC1E88">
      <w:rPr>
        <w:rFonts w:ascii="Verdana" w:hAnsi="Verdana"/>
        <w:sz w:val="18"/>
        <w:szCs w:val="18"/>
      </w:rPr>
      <w:t xml:space="preserve"> by Board of Trustees:</w:t>
    </w:r>
    <w:r w:rsidR="00EC1ADA">
      <w:rPr>
        <w:rFonts w:ascii="Verdana" w:hAnsi="Verdana"/>
        <w:sz w:val="18"/>
        <w:szCs w:val="18"/>
      </w:rPr>
      <w:t xml:space="preserve"> </w:t>
    </w:r>
    <w:r>
      <w:rPr>
        <w:rFonts w:ascii="Verdana" w:hAnsi="Verdana"/>
        <w:sz w:val="18"/>
        <w:szCs w:val="18"/>
      </w:rPr>
      <w:t>May 2026</w:t>
    </w:r>
  </w:p>
  <w:p w14:paraId="63B38632" w14:textId="77777777" w:rsidR="00B44099" w:rsidRPr="00914783" w:rsidRDefault="00B44099" w:rsidP="00B44099">
    <w:pPr>
      <w:ind w:left="-284" w:right="-567"/>
      <w:jc w:val="right"/>
      <w:rPr>
        <w:rFonts w:ascii="Verdana" w:hAnsi="Verdana"/>
        <w:sz w:val="18"/>
        <w:szCs w:val="18"/>
      </w:rPr>
    </w:pPr>
    <w:r>
      <w:rPr>
        <w:rFonts w:ascii="Verdana" w:hAnsi="Verdana"/>
        <w:sz w:val="18"/>
        <w:szCs w:val="18"/>
      </w:rPr>
      <w:t xml:space="preserve">Page No: </w:t>
    </w:r>
    <w:r w:rsidRPr="00914783">
      <w:rPr>
        <w:rFonts w:ascii="Verdana" w:hAnsi="Verdana"/>
        <w:sz w:val="18"/>
        <w:szCs w:val="18"/>
      </w:rPr>
      <w:fldChar w:fldCharType="begin"/>
    </w:r>
    <w:r w:rsidRPr="00914783">
      <w:rPr>
        <w:rFonts w:ascii="Verdana" w:hAnsi="Verdana"/>
        <w:sz w:val="18"/>
        <w:szCs w:val="18"/>
      </w:rPr>
      <w:instrText xml:space="preserve"> PAGE   \* MERGEFORMAT </w:instrText>
    </w:r>
    <w:r w:rsidRPr="00914783">
      <w:rPr>
        <w:rFonts w:ascii="Verdana" w:hAnsi="Verdana"/>
        <w:sz w:val="18"/>
        <w:szCs w:val="18"/>
      </w:rPr>
      <w:fldChar w:fldCharType="separate"/>
    </w:r>
    <w:r>
      <w:rPr>
        <w:rFonts w:ascii="Verdana" w:hAnsi="Verdana"/>
        <w:noProof/>
        <w:sz w:val="18"/>
        <w:szCs w:val="18"/>
      </w:rPr>
      <w:t>1</w:t>
    </w:r>
    <w:r w:rsidRPr="00914783">
      <w:rPr>
        <w:rFonts w:ascii="Verdana" w:hAnsi="Verdana"/>
        <w:noProof/>
        <w:sz w:val="18"/>
        <w:szCs w:val="18"/>
      </w:rPr>
      <w:fldChar w:fldCharType="end"/>
    </w:r>
  </w:p>
  <w:p w14:paraId="2F38E53A" w14:textId="2B45549F" w:rsidR="002D5CF2" w:rsidRDefault="002D5C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56E4E2A" w14:textId="0BDE94E3" w:rsidR="002D5CF2" w:rsidRDefault="00AF303A">
    <w:pPr>
      <w:pStyle w:val="Header"/>
    </w:pPr>
    <w:r>
      <w:rPr>
        <w:noProof/>
      </w:rPr>
      <w:pict w14:anchorId="0CAE0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01" o:spid="_x0000_s1025" type="#_x0000_t75" alt="/Users/darrenjames/Desktop/YMCA A4 General Paper Template 2022 v2.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YMCA A4 General Paper Template 2022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4D36A1"/>
    <w:multiLevelType w:val="multilevel"/>
    <w:tmpl w:val="44025908"/>
    <w:lvl w:ilvl="0">
      <w:start w:val="1"/>
      <w:numFmt w:val="decimal"/>
      <w:lvlText w:val="%1."/>
      <w:lvlJc w:val="left"/>
      <w:pPr>
        <w:ind w:left="-207" w:hanging="360"/>
      </w:pPr>
      <w:rPr>
        <w:rFonts w:hint="default"/>
      </w:rPr>
    </w:lvl>
    <w:lvl w:ilvl="1">
      <w:start w:val="3"/>
      <w:numFmt w:val="decimal"/>
      <w:isLgl/>
      <w:lvlText w:val="%1.%2"/>
      <w:lvlJc w:val="left"/>
      <w:pPr>
        <w:ind w:left="1190" w:hanging="480"/>
      </w:pPr>
      <w:rPr>
        <w:rFonts w:hint="default"/>
        <w:b w:val="0"/>
      </w:rPr>
    </w:lvl>
    <w:lvl w:ilvl="2">
      <w:start w:val="2"/>
      <w:numFmt w:val="decimal"/>
      <w:isLgl/>
      <w:lvlText w:val="%1.%2.%3"/>
      <w:lvlJc w:val="left"/>
      <w:pPr>
        <w:ind w:left="1853" w:hanging="720"/>
      </w:pPr>
      <w:rPr>
        <w:rFonts w:hint="default"/>
      </w:rPr>
    </w:lvl>
    <w:lvl w:ilvl="3">
      <w:start w:val="1"/>
      <w:numFmt w:val="decimal"/>
      <w:isLgl/>
      <w:lvlText w:val="%1.%2.%3.%4"/>
      <w:lvlJc w:val="left"/>
      <w:pPr>
        <w:ind w:left="2703" w:hanging="720"/>
      </w:pPr>
      <w:rPr>
        <w:rFonts w:hint="default"/>
      </w:rPr>
    </w:lvl>
    <w:lvl w:ilvl="4">
      <w:start w:val="1"/>
      <w:numFmt w:val="decimal"/>
      <w:isLgl/>
      <w:lvlText w:val="%1.%2.%3.%4.%5"/>
      <w:lvlJc w:val="left"/>
      <w:pPr>
        <w:ind w:left="3913" w:hanging="1080"/>
      </w:pPr>
      <w:rPr>
        <w:rFonts w:hint="default"/>
      </w:rPr>
    </w:lvl>
    <w:lvl w:ilvl="5">
      <w:start w:val="1"/>
      <w:numFmt w:val="decimal"/>
      <w:isLgl/>
      <w:lvlText w:val="%1.%2.%3.%4.%5.%6"/>
      <w:lvlJc w:val="left"/>
      <w:pPr>
        <w:ind w:left="4763" w:hanging="1080"/>
      </w:pPr>
      <w:rPr>
        <w:rFonts w:hint="default"/>
      </w:rPr>
    </w:lvl>
    <w:lvl w:ilvl="6">
      <w:start w:val="1"/>
      <w:numFmt w:val="decimal"/>
      <w:isLgl/>
      <w:lvlText w:val="%1.%2.%3.%4.%5.%6.%7"/>
      <w:lvlJc w:val="left"/>
      <w:pPr>
        <w:ind w:left="5973" w:hanging="1440"/>
      </w:pPr>
      <w:rPr>
        <w:rFonts w:hint="default"/>
      </w:rPr>
    </w:lvl>
    <w:lvl w:ilvl="7">
      <w:start w:val="1"/>
      <w:numFmt w:val="decimal"/>
      <w:isLgl/>
      <w:lvlText w:val="%1.%2.%3.%4.%5.%6.%7.%8"/>
      <w:lvlJc w:val="left"/>
      <w:pPr>
        <w:ind w:left="6823" w:hanging="1440"/>
      </w:pPr>
      <w:rPr>
        <w:rFonts w:hint="default"/>
      </w:rPr>
    </w:lvl>
    <w:lvl w:ilvl="8">
      <w:start w:val="1"/>
      <w:numFmt w:val="decimal"/>
      <w:isLgl/>
      <w:lvlText w:val="%1.%2.%3.%4.%5.%6.%7.%8.%9"/>
      <w:lvlJc w:val="left"/>
      <w:pPr>
        <w:ind w:left="8033" w:hanging="1800"/>
      </w:pPr>
      <w:rPr>
        <w:rFonts w:hint="default"/>
      </w:rPr>
    </w:lvl>
  </w:abstractNum>
  <w:abstractNum w:abstractNumId="1" w15:restartNumberingAfterBreak="0">
    <w:nsid w:val="0D1E70EA"/>
    <w:multiLevelType w:val="multilevel"/>
    <w:tmpl w:val="2520B97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A8C15A0"/>
    <w:multiLevelType w:val="multilevel"/>
    <w:tmpl w:val="856E3B8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9304720"/>
    <w:multiLevelType w:val="multilevel"/>
    <w:tmpl w:val="B9CAF402"/>
    <w:lvl w:ilvl="0">
      <w:start w:val="13"/>
      <w:numFmt w:val="decimal"/>
      <w:lvlText w:val="%1"/>
      <w:lvlJc w:val="left"/>
      <w:pPr>
        <w:ind w:left="460" w:hanging="460"/>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4276" w:hanging="144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6054" w:hanging="1800"/>
      </w:pPr>
      <w:rPr>
        <w:rFonts w:hint="default"/>
        <w:b w:val="0"/>
      </w:rPr>
    </w:lvl>
    <w:lvl w:ilvl="7">
      <w:start w:val="1"/>
      <w:numFmt w:val="decimal"/>
      <w:lvlText w:val="%1.%2.%3.%4.%5.%6.%7.%8"/>
      <w:lvlJc w:val="left"/>
      <w:pPr>
        <w:ind w:left="7123" w:hanging="2160"/>
      </w:pPr>
      <w:rPr>
        <w:rFonts w:hint="default"/>
        <w:b w:val="0"/>
      </w:rPr>
    </w:lvl>
    <w:lvl w:ilvl="8">
      <w:start w:val="1"/>
      <w:numFmt w:val="decimal"/>
      <w:lvlText w:val="%1.%2.%3.%4.%5.%6.%7.%8.%9"/>
      <w:lvlJc w:val="left"/>
      <w:pPr>
        <w:ind w:left="7832" w:hanging="2160"/>
      </w:pPr>
      <w:rPr>
        <w:rFonts w:hint="default"/>
        <w:b w:val="0"/>
      </w:rPr>
    </w:lvl>
  </w:abstractNum>
  <w:abstractNum w:abstractNumId="4" w15:restartNumberingAfterBreak="0">
    <w:nsid w:val="2EF22AA8"/>
    <w:multiLevelType w:val="hybridMultilevel"/>
    <w:tmpl w:val="2A74F876"/>
    <w:lvl w:ilvl="0" w:tplc="4B3ED718">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5" w15:restartNumberingAfterBreak="0">
    <w:nsid w:val="364122D5"/>
    <w:multiLevelType w:val="multilevel"/>
    <w:tmpl w:val="0C7A23E4"/>
    <w:lvl w:ilvl="0">
      <w:start w:val="6"/>
      <w:numFmt w:val="decimal"/>
      <w:lvlText w:val="%1"/>
      <w:lvlJc w:val="left"/>
      <w:pPr>
        <w:ind w:left="520" w:hanging="52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3BBA113A"/>
    <w:multiLevelType w:val="multilevel"/>
    <w:tmpl w:val="41F6D5A2"/>
    <w:lvl w:ilvl="0">
      <w:start w:val="6"/>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B7C26BC"/>
    <w:multiLevelType w:val="multilevel"/>
    <w:tmpl w:val="7EA272C4"/>
    <w:lvl w:ilvl="0">
      <w:start w:val="10"/>
      <w:numFmt w:val="decimal"/>
      <w:lvlText w:val="%1"/>
      <w:lvlJc w:val="left"/>
      <w:pPr>
        <w:ind w:left="460" w:hanging="4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880" w:hanging="144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680" w:hanging="2160"/>
      </w:pPr>
      <w:rPr>
        <w:rFonts w:hint="default"/>
        <w:b w:val="0"/>
      </w:rPr>
    </w:lvl>
    <w:lvl w:ilvl="8">
      <w:start w:val="1"/>
      <w:numFmt w:val="decimal"/>
      <w:lvlText w:val="%1.%2.%3.%4.%5.%6.%7.%8.%9"/>
      <w:lvlJc w:val="left"/>
      <w:pPr>
        <w:ind w:left="5040" w:hanging="2160"/>
      </w:pPr>
      <w:rPr>
        <w:rFonts w:hint="default"/>
        <w:b w:val="0"/>
      </w:rPr>
    </w:lvl>
  </w:abstractNum>
  <w:abstractNum w:abstractNumId="8" w15:restartNumberingAfterBreak="0">
    <w:nsid w:val="4E7E0B30"/>
    <w:multiLevelType w:val="multilevel"/>
    <w:tmpl w:val="C958C88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0587A5C"/>
    <w:multiLevelType w:val="multilevel"/>
    <w:tmpl w:val="E89E979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383080E"/>
    <w:multiLevelType w:val="multilevel"/>
    <w:tmpl w:val="5D700EA2"/>
    <w:lvl w:ilvl="0">
      <w:start w:val="8"/>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1" w15:restartNumberingAfterBreak="0">
    <w:nsid w:val="5A7922A0"/>
    <w:multiLevelType w:val="multilevel"/>
    <w:tmpl w:val="1390E07E"/>
    <w:lvl w:ilvl="0">
      <w:start w:val="6"/>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2" w15:restartNumberingAfterBreak="0">
    <w:nsid w:val="61401956"/>
    <w:multiLevelType w:val="multilevel"/>
    <w:tmpl w:val="6DD86336"/>
    <w:lvl w:ilvl="0">
      <w:start w:val="12"/>
      <w:numFmt w:val="decimal"/>
      <w:lvlText w:val="%1"/>
      <w:lvlJc w:val="left"/>
      <w:pPr>
        <w:ind w:left="440" w:hanging="440"/>
      </w:pPr>
      <w:rPr>
        <w:rFonts w:hint="default"/>
        <w:b w:val="0"/>
      </w:rPr>
    </w:lvl>
    <w:lvl w:ilvl="1">
      <w:start w:val="1"/>
      <w:numFmt w:val="decimal"/>
      <w:lvlText w:val="%1.%2"/>
      <w:lvlJc w:val="left"/>
      <w:pPr>
        <w:ind w:left="2232" w:hanging="720"/>
      </w:pPr>
      <w:rPr>
        <w:rFonts w:hint="default"/>
        <w:b w:val="0"/>
      </w:rPr>
    </w:lvl>
    <w:lvl w:ilvl="2">
      <w:start w:val="1"/>
      <w:numFmt w:val="decimal"/>
      <w:lvlText w:val="%1.%2.%3"/>
      <w:lvlJc w:val="left"/>
      <w:pPr>
        <w:ind w:left="3744" w:hanging="720"/>
      </w:pPr>
      <w:rPr>
        <w:rFonts w:hint="default"/>
        <w:b w:val="0"/>
      </w:rPr>
    </w:lvl>
    <w:lvl w:ilvl="3">
      <w:start w:val="1"/>
      <w:numFmt w:val="decimal"/>
      <w:lvlText w:val="%1.%2.%3.%4"/>
      <w:lvlJc w:val="left"/>
      <w:pPr>
        <w:ind w:left="5616" w:hanging="1080"/>
      </w:pPr>
      <w:rPr>
        <w:rFonts w:hint="default"/>
        <w:b w:val="0"/>
      </w:rPr>
    </w:lvl>
    <w:lvl w:ilvl="4">
      <w:start w:val="1"/>
      <w:numFmt w:val="decimal"/>
      <w:lvlText w:val="%1.%2.%3.%4.%5"/>
      <w:lvlJc w:val="left"/>
      <w:pPr>
        <w:ind w:left="7488" w:hanging="1440"/>
      </w:pPr>
      <w:rPr>
        <w:rFonts w:hint="default"/>
        <w:b w:val="0"/>
      </w:rPr>
    </w:lvl>
    <w:lvl w:ilvl="5">
      <w:start w:val="1"/>
      <w:numFmt w:val="decimal"/>
      <w:lvlText w:val="%1.%2.%3.%4.%5.%6"/>
      <w:lvlJc w:val="left"/>
      <w:pPr>
        <w:ind w:left="9000" w:hanging="1440"/>
      </w:pPr>
      <w:rPr>
        <w:rFonts w:hint="default"/>
        <w:b w:val="0"/>
      </w:rPr>
    </w:lvl>
    <w:lvl w:ilvl="6">
      <w:start w:val="1"/>
      <w:numFmt w:val="decimal"/>
      <w:lvlText w:val="%1.%2.%3.%4.%5.%6.%7"/>
      <w:lvlJc w:val="left"/>
      <w:pPr>
        <w:ind w:left="10872" w:hanging="1800"/>
      </w:pPr>
      <w:rPr>
        <w:rFonts w:hint="default"/>
        <w:b w:val="0"/>
      </w:rPr>
    </w:lvl>
    <w:lvl w:ilvl="7">
      <w:start w:val="1"/>
      <w:numFmt w:val="decimal"/>
      <w:lvlText w:val="%1.%2.%3.%4.%5.%6.%7.%8"/>
      <w:lvlJc w:val="left"/>
      <w:pPr>
        <w:ind w:left="12744" w:hanging="2160"/>
      </w:pPr>
      <w:rPr>
        <w:rFonts w:hint="default"/>
        <w:b w:val="0"/>
      </w:rPr>
    </w:lvl>
    <w:lvl w:ilvl="8">
      <w:start w:val="1"/>
      <w:numFmt w:val="decimal"/>
      <w:lvlText w:val="%1.%2.%3.%4.%5.%6.%7.%8.%9"/>
      <w:lvlJc w:val="left"/>
      <w:pPr>
        <w:ind w:left="14256" w:hanging="2160"/>
      </w:pPr>
      <w:rPr>
        <w:rFonts w:hint="default"/>
        <w:b w:val="0"/>
      </w:rPr>
    </w:lvl>
  </w:abstractNum>
  <w:abstractNum w:abstractNumId="13" w15:restartNumberingAfterBreak="0">
    <w:nsid w:val="65EC5672"/>
    <w:multiLevelType w:val="hybridMultilevel"/>
    <w:tmpl w:val="2D1040C2"/>
    <w:lvl w:ilvl="0" w:tplc="F7842818">
      <w:start w:val="1"/>
      <w:numFmt w:val="decimal"/>
      <w:lvlText w:val="%1."/>
      <w:lvlJc w:val="left"/>
      <w:pPr>
        <w:ind w:left="1080" w:hanging="360"/>
      </w:pPr>
      <w:rPr>
        <w:rFonts w:hint="default"/>
      </w:rPr>
    </w:lvl>
    <w:lvl w:ilvl="1" w:tplc="9CCE3B12" w:tentative="1">
      <w:start w:val="1"/>
      <w:numFmt w:val="lowerLetter"/>
      <w:lvlText w:val="%2."/>
      <w:lvlJc w:val="left"/>
      <w:pPr>
        <w:ind w:left="1800" w:hanging="360"/>
      </w:pPr>
    </w:lvl>
    <w:lvl w:ilvl="2" w:tplc="8974A0F0" w:tentative="1">
      <w:start w:val="1"/>
      <w:numFmt w:val="lowerRoman"/>
      <w:lvlText w:val="%3."/>
      <w:lvlJc w:val="right"/>
      <w:pPr>
        <w:ind w:left="2520" w:hanging="180"/>
      </w:pPr>
    </w:lvl>
    <w:lvl w:ilvl="3" w:tplc="A508CE32" w:tentative="1">
      <w:start w:val="1"/>
      <w:numFmt w:val="decimal"/>
      <w:lvlText w:val="%4."/>
      <w:lvlJc w:val="left"/>
      <w:pPr>
        <w:ind w:left="3240" w:hanging="360"/>
      </w:pPr>
    </w:lvl>
    <w:lvl w:ilvl="4" w:tplc="DE5279DC" w:tentative="1">
      <w:start w:val="1"/>
      <w:numFmt w:val="lowerLetter"/>
      <w:lvlText w:val="%5."/>
      <w:lvlJc w:val="left"/>
      <w:pPr>
        <w:ind w:left="3960" w:hanging="360"/>
      </w:pPr>
    </w:lvl>
    <w:lvl w:ilvl="5" w:tplc="822C3618" w:tentative="1">
      <w:start w:val="1"/>
      <w:numFmt w:val="lowerRoman"/>
      <w:lvlText w:val="%6."/>
      <w:lvlJc w:val="right"/>
      <w:pPr>
        <w:ind w:left="4680" w:hanging="180"/>
      </w:pPr>
    </w:lvl>
    <w:lvl w:ilvl="6" w:tplc="B43ABDDC" w:tentative="1">
      <w:start w:val="1"/>
      <w:numFmt w:val="decimal"/>
      <w:lvlText w:val="%7."/>
      <w:lvlJc w:val="left"/>
      <w:pPr>
        <w:ind w:left="5400" w:hanging="360"/>
      </w:pPr>
    </w:lvl>
    <w:lvl w:ilvl="7" w:tplc="45289DC8" w:tentative="1">
      <w:start w:val="1"/>
      <w:numFmt w:val="lowerLetter"/>
      <w:lvlText w:val="%8."/>
      <w:lvlJc w:val="left"/>
      <w:pPr>
        <w:ind w:left="6120" w:hanging="360"/>
      </w:pPr>
    </w:lvl>
    <w:lvl w:ilvl="8" w:tplc="864ED302" w:tentative="1">
      <w:start w:val="1"/>
      <w:numFmt w:val="lowerRoman"/>
      <w:lvlText w:val="%9."/>
      <w:lvlJc w:val="right"/>
      <w:pPr>
        <w:ind w:left="6840" w:hanging="180"/>
      </w:pPr>
    </w:lvl>
  </w:abstractNum>
  <w:abstractNum w:abstractNumId="14" w15:restartNumberingAfterBreak="0">
    <w:nsid w:val="68A5434F"/>
    <w:multiLevelType w:val="multilevel"/>
    <w:tmpl w:val="9EBC26B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04C723A"/>
    <w:multiLevelType w:val="multilevel"/>
    <w:tmpl w:val="D7E64AAC"/>
    <w:lvl w:ilvl="0">
      <w:start w:val="9"/>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6" w15:restartNumberingAfterBreak="0">
    <w:nsid w:val="716622A6"/>
    <w:multiLevelType w:val="multilevel"/>
    <w:tmpl w:val="D2545D72"/>
    <w:lvl w:ilvl="0">
      <w:start w:val="6"/>
      <w:numFmt w:val="decimal"/>
      <w:lvlText w:val="%1"/>
      <w:lvlJc w:val="left"/>
      <w:pPr>
        <w:ind w:left="520" w:hanging="5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72074843"/>
    <w:multiLevelType w:val="multilevel"/>
    <w:tmpl w:val="AFF6E57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CB61408"/>
    <w:multiLevelType w:val="multilevel"/>
    <w:tmpl w:val="248ED230"/>
    <w:lvl w:ilvl="0">
      <w:start w:val="5"/>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D85231D"/>
    <w:multiLevelType w:val="multilevel"/>
    <w:tmpl w:val="72C21C32"/>
    <w:lvl w:ilvl="0">
      <w:start w:val="11"/>
      <w:numFmt w:val="decimal"/>
      <w:lvlText w:val="%1"/>
      <w:lvlJc w:val="left"/>
      <w:pPr>
        <w:ind w:left="440" w:hanging="440"/>
      </w:pPr>
      <w:rPr>
        <w:rFonts w:hint="default"/>
        <w:b w:val="0"/>
      </w:rPr>
    </w:lvl>
    <w:lvl w:ilvl="1">
      <w:start w:val="1"/>
      <w:numFmt w:val="decimal"/>
      <w:lvlText w:val="%1.%2"/>
      <w:lvlJc w:val="left"/>
      <w:pPr>
        <w:ind w:left="1512" w:hanging="720"/>
      </w:pPr>
      <w:rPr>
        <w:rFonts w:hint="default"/>
        <w:b w:val="0"/>
      </w:rPr>
    </w:lvl>
    <w:lvl w:ilvl="2">
      <w:start w:val="1"/>
      <w:numFmt w:val="decimal"/>
      <w:lvlText w:val="%1.%2.%3"/>
      <w:lvlJc w:val="left"/>
      <w:pPr>
        <w:ind w:left="2304" w:hanging="720"/>
      </w:pPr>
      <w:rPr>
        <w:rFonts w:hint="default"/>
        <w:b w:val="0"/>
      </w:rPr>
    </w:lvl>
    <w:lvl w:ilvl="3">
      <w:start w:val="1"/>
      <w:numFmt w:val="decimal"/>
      <w:lvlText w:val="%1.%2.%3.%4"/>
      <w:lvlJc w:val="left"/>
      <w:pPr>
        <w:ind w:left="3456" w:hanging="1080"/>
      </w:pPr>
      <w:rPr>
        <w:rFonts w:hint="default"/>
        <w:b w:val="0"/>
      </w:rPr>
    </w:lvl>
    <w:lvl w:ilvl="4">
      <w:start w:val="1"/>
      <w:numFmt w:val="decimal"/>
      <w:lvlText w:val="%1.%2.%3.%4.%5"/>
      <w:lvlJc w:val="left"/>
      <w:pPr>
        <w:ind w:left="4608" w:hanging="1440"/>
      </w:pPr>
      <w:rPr>
        <w:rFonts w:hint="default"/>
        <w:b w:val="0"/>
      </w:rPr>
    </w:lvl>
    <w:lvl w:ilvl="5">
      <w:start w:val="1"/>
      <w:numFmt w:val="decimal"/>
      <w:lvlText w:val="%1.%2.%3.%4.%5.%6"/>
      <w:lvlJc w:val="left"/>
      <w:pPr>
        <w:ind w:left="5400" w:hanging="1440"/>
      </w:pPr>
      <w:rPr>
        <w:rFonts w:hint="default"/>
        <w:b w:val="0"/>
      </w:rPr>
    </w:lvl>
    <w:lvl w:ilvl="6">
      <w:start w:val="1"/>
      <w:numFmt w:val="decimal"/>
      <w:lvlText w:val="%1.%2.%3.%4.%5.%6.%7"/>
      <w:lvlJc w:val="left"/>
      <w:pPr>
        <w:ind w:left="6552" w:hanging="1800"/>
      </w:pPr>
      <w:rPr>
        <w:rFonts w:hint="default"/>
        <w:b w:val="0"/>
      </w:rPr>
    </w:lvl>
    <w:lvl w:ilvl="7">
      <w:start w:val="1"/>
      <w:numFmt w:val="decimal"/>
      <w:lvlText w:val="%1.%2.%3.%4.%5.%6.%7.%8"/>
      <w:lvlJc w:val="left"/>
      <w:pPr>
        <w:ind w:left="7704" w:hanging="2160"/>
      </w:pPr>
      <w:rPr>
        <w:rFonts w:hint="default"/>
        <w:b w:val="0"/>
      </w:rPr>
    </w:lvl>
    <w:lvl w:ilvl="8">
      <w:start w:val="1"/>
      <w:numFmt w:val="decimal"/>
      <w:lvlText w:val="%1.%2.%3.%4.%5.%6.%7.%8.%9"/>
      <w:lvlJc w:val="left"/>
      <w:pPr>
        <w:ind w:left="8496" w:hanging="2160"/>
      </w:pPr>
      <w:rPr>
        <w:rFonts w:hint="default"/>
        <w:b w:val="0"/>
      </w:rPr>
    </w:lvl>
  </w:abstractNum>
  <w:num w:numId="1" w16cid:durableId="1232228049">
    <w:abstractNumId w:val="4"/>
  </w:num>
  <w:num w:numId="2" w16cid:durableId="2047756358">
    <w:abstractNumId w:val="0"/>
  </w:num>
  <w:num w:numId="3" w16cid:durableId="414671677">
    <w:abstractNumId w:val="13"/>
  </w:num>
  <w:num w:numId="4" w16cid:durableId="1349064158">
    <w:abstractNumId w:val="8"/>
  </w:num>
  <w:num w:numId="5" w16cid:durableId="1898860852">
    <w:abstractNumId w:val="17"/>
  </w:num>
  <w:num w:numId="6" w16cid:durableId="1600603114">
    <w:abstractNumId w:val="11"/>
  </w:num>
  <w:num w:numId="7" w16cid:durableId="1256287454">
    <w:abstractNumId w:val="6"/>
  </w:num>
  <w:num w:numId="8" w16cid:durableId="813838882">
    <w:abstractNumId w:val="16"/>
  </w:num>
  <w:num w:numId="9" w16cid:durableId="877357292">
    <w:abstractNumId w:val="5"/>
  </w:num>
  <w:num w:numId="10" w16cid:durableId="1553813239">
    <w:abstractNumId w:val="2"/>
  </w:num>
  <w:num w:numId="11" w16cid:durableId="1819180333">
    <w:abstractNumId w:val="14"/>
  </w:num>
  <w:num w:numId="12" w16cid:durableId="2122189500">
    <w:abstractNumId w:val="1"/>
  </w:num>
  <w:num w:numId="13" w16cid:durableId="344326516">
    <w:abstractNumId w:val="18"/>
  </w:num>
  <w:num w:numId="14" w16cid:durableId="320930984">
    <w:abstractNumId w:val="9"/>
  </w:num>
  <w:num w:numId="15" w16cid:durableId="1528370195">
    <w:abstractNumId w:val="10"/>
  </w:num>
  <w:num w:numId="16" w16cid:durableId="345793284">
    <w:abstractNumId w:val="15"/>
  </w:num>
  <w:num w:numId="17" w16cid:durableId="842671595">
    <w:abstractNumId w:val="7"/>
  </w:num>
  <w:num w:numId="18" w16cid:durableId="1973053940">
    <w:abstractNumId w:val="19"/>
  </w:num>
  <w:num w:numId="19" w16cid:durableId="1125275569">
    <w:abstractNumId w:val="12"/>
  </w:num>
  <w:num w:numId="20" w16cid:durableId="1488354887">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writeProtection w:cryptProviderType="rsaAES" w:cryptAlgorithmClass="hash" w:cryptAlgorithmType="typeAny" w:cryptAlgorithmSid="14" w:cryptSpinCount="100000" w:hash="vl3kt1G8V3IKHECGbYuz2YZIn+6MggMZ4Lg8mjJRQ3639Lb+R1vqxEjyPDeGnKjzdc0yBADKzlODgHp13AZG2w==" w:salt="0TpCyp9lAYlKGKnz1nb7ZQ=="/>
  <w:zoom w:percent="16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CF2"/>
    <w:rsid w:val="00015DCB"/>
    <w:rsid w:val="000204D2"/>
    <w:rsid w:val="00063350"/>
    <w:rsid w:val="00067E59"/>
    <w:rsid w:val="0007648A"/>
    <w:rsid w:val="000A56A3"/>
    <w:rsid w:val="000B6226"/>
    <w:rsid w:val="000D2C5B"/>
    <w:rsid w:val="00123463"/>
    <w:rsid w:val="001322CF"/>
    <w:rsid w:val="001737B6"/>
    <w:rsid w:val="001B66A6"/>
    <w:rsid w:val="001C4187"/>
    <w:rsid w:val="001C5888"/>
    <w:rsid w:val="001D4B0F"/>
    <w:rsid w:val="00227978"/>
    <w:rsid w:val="00286311"/>
    <w:rsid w:val="002B027C"/>
    <w:rsid w:val="002B7C29"/>
    <w:rsid w:val="002C716B"/>
    <w:rsid w:val="002D5CF2"/>
    <w:rsid w:val="002E2120"/>
    <w:rsid w:val="002F349B"/>
    <w:rsid w:val="0032462A"/>
    <w:rsid w:val="00324ADF"/>
    <w:rsid w:val="00335177"/>
    <w:rsid w:val="00337161"/>
    <w:rsid w:val="00350306"/>
    <w:rsid w:val="003516EA"/>
    <w:rsid w:val="00381E3B"/>
    <w:rsid w:val="00392FA8"/>
    <w:rsid w:val="003E6AF7"/>
    <w:rsid w:val="004053F3"/>
    <w:rsid w:val="00417912"/>
    <w:rsid w:val="00455493"/>
    <w:rsid w:val="004565A3"/>
    <w:rsid w:val="00491E15"/>
    <w:rsid w:val="00502F13"/>
    <w:rsid w:val="005354FC"/>
    <w:rsid w:val="00541A37"/>
    <w:rsid w:val="005B6D1D"/>
    <w:rsid w:val="005E2558"/>
    <w:rsid w:val="005F1100"/>
    <w:rsid w:val="00601549"/>
    <w:rsid w:val="0060754F"/>
    <w:rsid w:val="0064045E"/>
    <w:rsid w:val="00653806"/>
    <w:rsid w:val="006B74CA"/>
    <w:rsid w:val="006D2C6B"/>
    <w:rsid w:val="006E46AA"/>
    <w:rsid w:val="00712593"/>
    <w:rsid w:val="00762D4E"/>
    <w:rsid w:val="007806CC"/>
    <w:rsid w:val="0078288D"/>
    <w:rsid w:val="00791843"/>
    <w:rsid w:val="007B5004"/>
    <w:rsid w:val="007B6D7E"/>
    <w:rsid w:val="007C0873"/>
    <w:rsid w:val="007D0536"/>
    <w:rsid w:val="008046D4"/>
    <w:rsid w:val="00807D29"/>
    <w:rsid w:val="0081017F"/>
    <w:rsid w:val="00847B73"/>
    <w:rsid w:val="00876AD4"/>
    <w:rsid w:val="00887CDF"/>
    <w:rsid w:val="008A1C6E"/>
    <w:rsid w:val="008B2EE9"/>
    <w:rsid w:val="008E2A40"/>
    <w:rsid w:val="00907F73"/>
    <w:rsid w:val="00914783"/>
    <w:rsid w:val="00916FCA"/>
    <w:rsid w:val="00917BC4"/>
    <w:rsid w:val="009507B3"/>
    <w:rsid w:val="00955867"/>
    <w:rsid w:val="00970CF4"/>
    <w:rsid w:val="00986498"/>
    <w:rsid w:val="009A4EF3"/>
    <w:rsid w:val="009F5479"/>
    <w:rsid w:val="00A61E31"/>
    <w:rsid w:val="00A64F9A"/>
    <w:rsid w:val="00A66D9D"/>
    <w:rsid w:val="00A87F52"/>
    <w:rsid w:val="00AB6298"/>
    <w:rsid w:val="00AC6AF5"/>
    <w:rsid w:val="00AD402A"/>
    <w:rsid w:val="00AD4674"/>
    <w:rsid w:val="00AF303A"/>
    <w:rsid w:val="00B320D7"/>
    <w:rsid w:val="00B32C71"/>
    <w:rsid w:val="00B44099"/>
    <w:rsid w:val="00B54233"/>
    <w:rsid w:val="00B811CC"/>
    <w:rsid w:val="00B835AE"/>
    <w:rsid w:val="00B951FD"/>
    <w:rsid w:val="00BA20E5"/>
    <w:rsid w:val="00BC59BE"/>
    <w:rsid w:val="00C13FD8"/>
    <w:rsid w:val="00C26E0F"/>
    <w:rsid w:val="00C34C76"/>
    <w:rsid w:val="00C41968"/>
    <w:rsid w:val="00C419E1"/>
    <w:rsid w:val="00C91267"/>
    <w:rsid w:val="00CB2105"/>
    <w:rsid w:val="00CC1E88"/>
    <w:rsid w:val="00CC45F3"/>
    <w:rsid w:val="00D039CA"/>
    <w:rsid w:val="00D248AF"/>
    <w:rsid w:val="00D32E42"/>
    <w:rsid w:val="00D4781C"/>
    <w:rsid w:val="00D86856"/>
    <w:rsid w:val="00DB3371"/>
    <w:rsid w:val="00E03659"/>
    <w:rsid w:val="00E16538"/>
    <w:rsid w:val="00E17CE6"/>
    <w:rsid w:val="00E4297E"/>
    <w:rsid w:val="00E50E28"/>
    <w:rsid w:val="00E52A19"/>
    <w:rsid w:val="00E55134"/>
    <w:rsid w:val="00EA6678"/>
    <w:rsid w:val="00EA6F6A"/>
    <w:rsid w:val="00EC1ADA"/>
    <w:rsid w:val="00EF7FF4"/>
    <w:rsid w:val="00F30920"/>
    <w:rsid w:val="00F6606E"/>
    <w:rsid w:val="00F740E2"/>
    <w:rsid w:val="00FD5F73"/>
    <w:rsid w:val="00FE43D8"/>
    <w:rsid w:val="00FE5F1C"/>
    <w:rsid w:val="6C76B852"/>
    <w:rsid w:val="7E523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C10A1"/>
  <w14:defaultImageDpi w14:val="32767"/>
  <w15:chartTrackingRefBased/>
  <w15:docId w15:val="{00CEC297-109E-A148-AAA4-659F00E14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C418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CF2"/>
    <w:pPr>
      <w:tabs>
        <w:tab w:val="center" w:pos="4513"/>
        <w:tab w:val="right" w:pos="9026"/>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2D5CF2"/>
  </w:style>
  <w:style w:type="paragraph" w:styleId="Footer">
    <w:name w:val="footer"/>
    <w:basedOn w:val="Normal"/>
    <w:link w:val="FooterChar"/>
    <w:uiPriority w:val="99"/>
    <w:unhideWhenUsed/>
    <w:qFormat/>
    <w:rsid w:val="002D5CF2"/>
    <w:pPr>
      <w:tabs>
        <w:tab w:val="center" w:pos="4513"/>
        <w:tab w:val="right" w:pos="9026"/>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2D5CF2"/>
  </w:style>
  <w:style w:type="paragraph" w:customStyle="1" w:styleId="BasicParagraph">
    <w:name w:val="[Basic Paragraph]"/>
    <w:basedOn w:val="Normal"/>
    <w:uiPriority w:val="99"/>
    <w:rsid w:val="003E6AF7"/>
    <w:pPr>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styleId="ListParagraph">
    <w:name w:val="List Paragraph"/>
    <w:basedOn w:val="Normal"/>
    <w:uiPriority w:val="34"/>
    <w:qFormat/>
    <w:rsid w:val="00914783"/>
    <w:pPr>
      <w:ind w:left="720"/>
    </w:pPr>
    <w:rPr>
      <w:rFonts w:ascii="Calibri" w:eastAsiaTheme="minorHAnsi" w:hAnsi="Calibri"/>
      <w:sz w:val="22"/>
      <w:szCs w:val="22"/>
      <w:lang w:eastAsia="en-US"/>
    </w:rPr>
  </w:style>
  <w:style w:type="paragraph" w:styleId="NormalWeb">
    <w:name w:val="Normal (Web)"/>
    <w:basedOn w:val="Normal"/>
    <w:uiPriority w:val="99"/>
    <w:semiHidden/>
    <w:unhideWhenUsed/>
    <w:rsid w:val="00E4297E"/>
    <w:pPr>
      <w:spacing w:before="100" w:beforeAutospacing="1" w:after="100" w:afterAutospacing="1"/>
    </w:pPr>
  </w:style>
  <w:style w:type="character" w:styleId="Hyperlink">
    <w:name w:val="Hyperlink"/>
    <w:basedOn w:val="DefaultParagraphFont"/>
    <w:uiPriority w:val="99"/>
    <w:unhideWhenUsed/>
    <w:rsid w:val="00762D4E"/>
    <w:rPr>
      <w:color w:val="0563C1" w:themeColor="hyperlink"/>
      <w:u w:val="single"/>
    </w:rPr>
  </w:style>
  <w:style w:type="character" w:styleId="UnresolvedMention">
    <w:name w:val="Unresolved Mention"/>
    <w:basedOn w:val="DefaultParagraphFont"/>
    <w:uiPriority w:val="99"/>
    <w:rsid w:val="00762D4E"/>
    <w:rPr>
      <w:color w:val="605E5C"/>
      <w:shd w:val="clear" w:color="auto" w:fill="E1DFDD"/>
    </w:rPr>
  </w:style>
  <w:style w:type="character" w:styleId="FollowedHyperlink">
    <w:name w:val="FollowedHyperlink"/>
    <w:basedOn w:val="DefaultParagraphFont"/>
    <w:uiPriority w:val="99"/>
    <w:semiHidden/>
    <w:unhideWhenUsed/>
    <w:rsid w:val="00762D4E"/>
    <w:rPr>
      <w:color w:val="954F72" w:themeColor="followedHyperlink"/>
      <w:u w:val="single"/>
    </w:rPr>
  </w:style>
  <w:style w:type="paragraph" w:styleId="BodyText2">
    <w:name w:val="Body Text 2"/>
    <w:basedOn w:val="Normal"/>
    <w:link w:val="BodyText2Char"/>
    <w:rsid w:val="00417912"/>
    <w:rPr>
      <w:rFonts w:ascii="Tahoma" w:hAnsi="Tahoma"/>
      <w:i/>
      <w:color w:val="C0C0C0"/>
      <w:sz w:val="16"/>
      <w:szCs w:val="20"/>
      <w:lang w:eastAsia="en-US"/>
    </w:rPr>
  </w:style>
  <w:style w:type="character" w:customStyle="1" w:styleId="BodyText2Char">
    <w:name w:val="Body Text 2 Char"/>
    <w:basedOn w:val="DefaultParagraphFont"/>
    <w:link w:val="BodyText2"/>
    <w:rsid w:val="00417912"/>
    <w:rPr>
      <w:rFonts w:ascii="Tahoma" w:eastAsia="Times New Roman" w:hAnsi="Tahoma" w:cs="Times New Roman"/>
      <w:i/>
      <w:color w:val="C0C0C0"/>
      <w:sz w:val="16"/>
      <w:szCs w:val="20"/>
    </w:rPr>
  </w:style>
  <w:style w:type="paragraph" w:styleId="NoSpacing">
    <w:name w:val="No Spacing"/>
    <w:basedOn w:val="Normal"/>
    <w:uiPriority w:val="1"/>
    <w:qFormat/>
    <w:rsid w:val="00907F73"/>
    <w:rPr>
      <w:rFonts w:ascii="Tahoma" w:hAnsi="Tahoma"/>
      <w:sz w:val="22"/>
      <w:szCs w:val="20"/>
      <w:lang w:eastAsia="en-US"/>
    </w:rPr>
  </w:style>
  <w:style w:type="character" w:styleId="CommentReference">
    <w:name w:val="annotation reference"/>
    <w:uiPriority w:val="99"/>
    <w:semiHidden/>
    <w:unhideWhenUsed/>
    <w:rsid w:val="00907F73"/>
    <w:rPr>
      <w:sz w:val="16"/>
      <w:szCs w:val="16"/>
    </w:rPr>
  </w:style>
  <w:style w:type="paragraph" w:styleId="CommentText">
    <w:name w:val="annotation text"/>
    <w:basedOn w:val="Normal"/>
    <w:link w:val="CommentTextChar"/>
    <w:uiPriority w:val="99"/>
    <w:unhideWhenUsed/>
    <w:rsid w:val="00907F73"/>
    <w:rPr>
      <w:rFonts w:ascii="Tahoma" w:hAnsi="Tahoma"/>
      <w:sz w:val="20"/>
      <w:szCs w:val="20"/>
      <w:lang w:eastAsia="en-US"/>
    </w:rPr>
  </w:style>
  <w:style w:type="character" w:customStyle="1" w:styleId="CommentTextChar">
    <w:name w:val="Comment Text Char"/>
    <w:basedOn w:val="DefaultParagraphFont"/>
    <w:link w:val="CommentText"/>
    <w:uiPriority w:val="99"/>
    <w:rsid w:val="00907F73"/>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mcadulverton.sharepoint.com/:w:/r/sites/PoliciesandProcedures/Shared%20Documents/Governance/G12-Data%20Protection%20Complaints%20Form.docx?d=wbb099a04b4184f599d7c49ca9caeba0c&amp;csf=1&amp;web=1&amp;e=61Vtbz"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mca-dg.org/privacy-and-cooki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co.org.uk/make-a-complaint/data-protection-framework/" TargetMode="External"/><Relationship Id="rId5" Type="http://schemas.openxmlformats.org/officeDocument/2006/relationships/styles" Target="styles.xml"/><Relationship Id="rId15" Type="http://schemas.openxmlformats.org/officeDocument/2006/relationships/hyperlink" Target="https://www.ymca-dg.org/privacy-and-cookies/" TargetMode="External"/><Relationship Id="rId10" Type="http://schemas.openxmlformats.org/officeDocument/2006/relationships/hyperlink" Target="https://www.ymca-dg.org/privacy-and-cookie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ataprotection@ymca-d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1f29dd-6778-4d2d-a95e-e2b2ed1bf791" xsi:nil="true"/>
    <lcf76f155ced4ddcb4097134ff3c332f xmlns="36a47059-e894-4805-885f-7078c97833af">
      <Terms xmlns="http://schemas.microsoft.com/office/infopath/2007/PartnerControls"/>
    </lcf76f155ced4ddcb4097134ff3c332f>
    <MediaLengthInSeconds xmlns="36a47059-e894-4805-885f-7078c97833a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AA43277FD47A4FB9FB8120E339B799" ma:contentTypeVersion="14" ma:contentTypeDescription="Create a new document." ma:contentTypeScope="" ma:versionID="12f952f8d75dc52cb2631627a08c90ef">
  <xsd:schema xmlns:xsd="http://www.w3.org/2001/XMLSchema" xmlns:xs="http://www.w3.org/2001/XMLSchema" xmlns:p="http://schemas.microsoft.com/office/2006/metadata/properties" xmlns:ns2="36a47059-e894-4805-885f-7078c97833af" xmlns:ns3="fe1f29dd-6778-4d2d-a95e-e2b2ed1bf791" targetNamespace="http://schemas.microsoft.com/office/2006/metadata/properties" ma:root="true" ma:fieldsID="3e2281813eb1804e0b6b9b5d71e96669" ns2:_="" ns3:_="">
    <xsd:import namespace="36a47059-e894-4805-885f-7078c97833af"/>
    <xsd:import namespace="fe1f29dd-6778-4d2d-a95e-e2b2ed1bf7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47059-e894-4805-885f-7078c97833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0ac4bdd-63fd-4408-95b8-1582438eed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f29dd-6778-4d2d-a95e-e2b2ed1bf79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f2c4e1d-dc32-4663-a70e-c6faa947a2e9}" ma:internalName="TaxCatchAll" ma:showField="CatchAllData" ma:web="fe1f29dd-6778-4d2d-a95e-e2b2ed1bf7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FA0470-E5EF-471F-9380-5FE8C369A08C}">
  <ds:schemaRefs>
    <ds:schemaRef ds:uri="http://schemas.microsoft.com/office/2006/metadata/properties"/>
    <ds:schemaRef ds:uri="http://schemas.microsoft.com/office/infopath/2007/PartnerControls"/>
    <ds:schemaRef ds:uri="fe1f29dd-6778-4d2d-a95e-e2b2ed1bf791"/>
    <ds:schemaRef ds:uri="36a47059-e894-4805-885f-7078c97833af"/>
  </ds:schemaRefs>
</ds:datastoreItem>
</file>

<file path=customXml/itemProps2.xml><?xml version="1.0" encoding="utf-8"?>
<ds:datastoreItem xmlns:ds="http://schemas.openxmlformats.org/officeDocument/2006/customXml" ds:itemID="{FD6F7567-03BA-48DB-94FE-F76D132B9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47059-e894-4805-885f-7078c97833af"/>
    <ds:schemaRef ds:uri="fe1f29dd-6778-4d2d-a95e-e2b2ed1bf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83B3D4-EAEF-4FDC-ABE3-3D93066F9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3811</Words>
  <Characters>20434</Characters>
  <Application>Microsoft Office Word</Application>
  <DocSecurity>4</DocSecurity>
  <Lines>536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James</dc:creator>
  <cp:keywords/>
  <dc:description/>
  <cp:lastModifiedBy>Georgina Jones</cp:lastModifiedBy>
  <cp:revision>2</cp:revision>
  <cp:lastPrinted>2022-03-10T10:00:00Z</cp:lastPrinted>
  <dcterms:created xsi:type="dcterms:W3CDTF">2026-06-19T09:29:00Z</dcterms:created>
  <dcterms:modified xsi:type="dcterms:W3CDTF">2026-06-19T09:29:00Z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0x01010075AA43277FD47A4FB9FB8120E339B799</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